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Pr="00733F64" w:rsidRDefault="00CA2A20" w:rsidP="00CA2A20">
      <w:pPr>
        <w:tabs>
          <w:tab w:val="left" w:pos="9521"/>
        </w:tabs>
        <w:ind w:left="-284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:rsidRPr="00733F64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7A013C09" w:rsidR="00CA2A20" w:rsidRPr="00733F64" w:rsidRDefault="00007D03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="008E61B3">
              <w:rPr>
                <w:rFonts w:eastAsia="Arial"/>
              </w:rPr>
              <w:t>7</w:t>
            </w:r>
            <w:r>
              <w:rPr>
                <w:rFonts w:eastAsia="Arial"/>
                <w:vertAlign w:val="superscript"/>
              </w:rPr>
              <w:t>th</w:t>
            </w:r>
            <w:r w:rsidR="007D0DA0" w:rsidRPr="00733F64">
              <w:rPr>
                <w:rFonts w:eastAsia="Arial"/>
                <w:vertAlign w:val="superscript"/>
              </w:rPr>
              <w:t xml:space="preserve"> </w:t>
            </w:r>
            <w:r w:rsidR="00943C1E">
              <w:rPr>
                <w:rFonts w:eastAsia="Arial"/>
              </w:rPr>
              <w:t>March</w:t>
            </w:r>
            <w:r w:rsidR="00CA2A20" w:rsidRPr="00733F64">
              <w:rPr>
                <w:rFonts w:eastAsia="Arial"/>
              </w:rPr>
              <w:t xml:space="preserve"> 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0040C66A" w:rsidR="00CA2A20" w:rsidRPr="00733F64" w:rsidRDefault="008E61B3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12:00 </w:t>
            </w:r>
            <w:r w:rsidR="00CA2A20" w:rsidRPr="00733F64">
              <w:rPr>
                <w:rFonts w:eastAsia="Arial"/>
              </w:rPr>
              <w:t xml:space="preserve">PM to </w:t>
            </w:r>
            <w:r w:rsidR="006620D8">
              <w:rPr>
                <w:rFonts w:eastAsia="Arial"/>
              </w:rPr>
              <w:t>0</w:t>
            </w:r>
            <w:r>
              <w:rPr>
                <w:rFonts w:eastAsia="Arial"/>
              </w:rPr>
              <w:t>1:00</w:t>
            </w:r>
            <w:r w:rsidR="00CA2A20"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3C5DC2D" w:rsidR="00CA2A20" w:rsidRPr="00733F64" w:rsidRDefault="00C27DA5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Individual home via </w:t>
            </w:r>
            <w:r w:rsidR="008E61B3">
              <w:rPr>
                <w:rFonts w:eastAsia="Arial"/>
              </w:rPr>
              <w:t>Google meet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Pr="00733F64" w:rsidRDefault="00CA2A20" w:rsidP="00CA2A20">
      <w:pPr>
        <w:ind w:left="4200"/>
        <w:rPr>
          <w:sz w:val="20"/>
          <w:szCs w:val="20"/>
        </w:rPr>
      </w:pPr>
      <w:r w:rsidRPr="00733F64">
        <w:rPr>
          <w:rFonts w:eastAsia="Arial"/>
        </w:rPr>
        <w:t>GSA General Council Meeting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Pr="00733F64" w:rsidRDefault="00CA2A20" w:rsidP="00CA2A20">
      <w:pPr>
        <w:spacing w:line="91" w:lineRule="exact"/>
        <w:rPr>
          <w:sz w:val="24"/>
          <w:szCs w:val="24"/>
        </w:rPr>
      </w:pPr>
    </w:p>
    <w:p w14:paraId="4B87D449" w14:textId="13D5264A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 xml:space="preserve">Council Members: Rajat </w:t>
      </w:r>
      <w:proofErr w:type="spellStart"/>
      <w:r w:rsidRPr="00733F64">
        <w:rPr>
          <w:rFonts w:eastAsia="Arial"/>
        </w:rPr>
        <w:t>Wason</w:t>
      </w:r>
      <w:proofErr w:type="spellEnd"/>
      <w:r w:rsidRPr="00733F64">
        <w:rPr>
          <w:rFonts w:eastAsia="Arial"/>
        </w:rPr>
        <w:t xml:space="preserve"> (President), Sushant Sharma (VP Internal and External Affairs</w:t>
      </w:r>
      <w:r w:rsidR="00700CE6">
        <w:rPr>
          <w:rFonts w:eastAsia="Arial"/>
        </w:rPr>
        <w:t xml:space="preserve">), </w:t>
      </w:r>
      <w:r w:rsidR="00EC61E0">
        <w:rPr>
          <w:rFonts w:eastAsia="Arial"/>
        </w:rPr>
        <w:t xml:space="preserve">Akash (VP Finance), </w:t>
      </w:r>
      <w:r w:rsidR="00700CE6">
        <w:rPr>
          <w:rFonts w:eastAsia="Arial"/>
        </w:rPr>
        <w:t xml:space="preserve">Jasmine (VP </w:t>
      </w:r>
      <w:r w:rsidR="00693D93">
        <w:rPr>
          <w:rFonts w:eastAsia="Arial"/>
        </w:rPr>
        <w:t>Student</w:t>
      </w:r>
      <w:r w:rsidR="00700CE6">
        <w:rPr>
          <w:rFonts w:eastAsia="Arial"/>
        </w:rPr>
        <w:t xml:space="preserve"> Life)</w:t>
      </w:r>
      <w:r w:rsidR="00945A13">
        <w:rPr>
          <w:rFonts w:eastAsia="Arial"/>
        </w:rPr>
        <w:t>.</w:t>
      </w:r>
    </w:p>
    <w:p w14:paraId="34E7C85E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3AFE7B71" w14:textId="2FAE13ED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>Management:</w:t>
      </w:r>
      <w:r w:rsidR="00FC75FC" w:rsidRPr="00733F64">
        <w:rPr>
          <w:rFonts w:eastAsia="Arial"/>
        </w:rPr>
        <w:t xml:space="preserve"> </w:t>
      </w:r>
      <w:r w:rsidR="00BC46D5">
        <w:rPr>
          <w:rFonts w:eastAsia="Arial"/>
        </w:rPr>
        <w:t>Dr. Edgar</w:t>
      </w:r>
      <w:r w:rsidR="00007D03">
        <w:rPr>
          <w:rFonts w:eastAsia="Arial"/>
        </w:rPr>
        <w:t>, Mr. Quin</w:t>
      </w:r>
      <w:r w:rsidR="00356DE3">
        <w:rPr>
          <w:rFonts w:eastAsia="Arial"/>
        </w:rPr>
        <w:t>, Dr. Barb</w:t>
      </w:r>
      <w:bookmarkStart w:id="0" w:name="_GoBack"/>
      <w:bookmarkEnd w:id="0"/>
    </w:p>
    <w:p w14:paraId="4FD267DB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1259" w:rsidRPr="00733F64" w14:paraId="6AF2002B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1898648" w14:textId="4BD1C468" w:rsidR="00CC1259" w:rsidRPr="00CC1259" w:rsidRDefault="00CC1259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CC1259">
              <w:rPr>
                <w:rFonts w:eastAsia="Arial"/>
                <w:b w:val="0"/>
                <w:bCs w:val="0"/>
                <w:sz w:val="18"/>
                <w:szCs w:val="18"/>
              </w:rPr>
              <w:t>Resolutions</w:t>
            </w:r>
          </w:p>
        </w:tc>
        <w:tc>
          <w:tcPr>
            <w:tcW w:w="7180" w:type="dxa"/>
          </w:tcPr>
          <w:p w14:paraId="720BF923" w14:textId="764E2A34" w:rsidR="00CC1259" w:rsidRDefault="00CC1259" w:rsidP="00CC125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asked Sushant to make one resolution for the furniture which GSA is buying from Source vendor for the new Graduate Student Space.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53F14BB3" w14:textId="65C42FDB" w:rsidR="00CC1259" w:rsidRPr="00647923" w:rsidRDefault="00356DE3" w:rsidP="0064792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asked Su</w:t>
            </w:r>
            <w:r w:rsidR="00CC1259">
              <w:rPr>
                <w:rFonts w:eastAsiaTheme="minorHAnsi"/>
                <w:color w:val="000000"/>
                <w:sz w:val="20"/>
                <w:szCs w:val="20"/>
              </w:rPr>
              <w:t xml:space="preserve">shant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to make a new resolution to honor all the new program representatives with an honorary amount given by GSA, as the number of program representatives has increased in this term after election results.</w:t>
            </w:r>
          </w:p>
        </w:tc>
      </w:tr>
      <w:tr w:rsidR="00CA2A20" w:rsidRPr="00733F64" w14:paraId="34705EEE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733F64" w:rsidRDefault="00CA2A2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3B087ACF" w14:textId="4B7228E0" w:rsidR="001B599A" w:rsidRDefault="001B599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Sushant briefed about the changes made in the GSA election policy.</w:t>
            </w:r>
          </w:p>
          <w:p w14:paraId="342A951E" w14:textId="306CFE47" w:rsidR="008818C7" w:rsidRDefault="00E178D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</w:t>
            </w:r>
            <w:r w:rsidR="00CC1259">
              <w:rPr>
                <w:rFonts w:eastAsia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Edgar suggested </w:t>
            </w:r>
            <w:r w:rsidR="00CC1259">
              <w:rPr>
                <w:rFonts w:eastAsiaTheme="minorHAnsi"/>
                <w:color w:val="000000"/>
                <w:sz w:val="20"/>
                <w:szCs w:val="20"/>
              </w:rPr>
              <w:t xml:space="preserve">to the council that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additional clarification to all the can</w:t>
            </w:r>
            <w:r w:rsidR="001B599A">
              <w:rPr>
                <w:rFonts w:eastAsiaTheme="minorHAnsi"/>
                <w:color w:val="000000"/>
                <w:sz w:val="20"/>
                <w:szCs w:val="20"/>
              </w:rPr>
              <w:t>didates</w:t>
            </w:r>
            <w:r w:rsidR="00E727D7">
              <w:rPr>
                <w:rFonts w:eastAsiaTheme="minorHAnsi"/>
                <w:color w:val="000000"/>
                <w:sz w:val="20"/>
                <w:szCs w:val="20"/>
              </w:rPr>
              <w:t xml:space="preserve"> must be present in the policy.</w:t>
            </w:r>
          </w:p>
          <w:p w14:paraId="27536B4D" w14:textId="4B2DE0E4" w:rsidR="00E178D8" w:rsidRPr="00E727D7" w:rsidRDefault="00E727D7" w:rsidP="00E727D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Sushant talked about the m</w:t>
            </w:r>
            <w:r w:rsidR="001B599A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r>
              <w:rPr>
                <w:rFonts w:eastAsiaTheme="minorHAnsi"/>
                <w:color w:val="000000"/>
                <w:sz w:val="20"/>
                <w:szCs w:val="20"/>
              </w:rPr>
              <w:t>in</w:t>
            </w:r>
            <w:r w:rsidR="001B599A">
              <w:rPr>
                <w:rFonts w:eastAsiaTheme="minorHAnsi"/>
                <w:color w:val="000000"/>
                <w:sz w:val="20"/>
                <w:szCs w:val="20"/>
              </w:rPr>
              <w:t xml:space="preserve"> highlights of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the updated </w:t>
            </w:r>
            <w:r w:rsidR="001B599A">
              <w:rPr>
                <w:rFonts w:eastAsiaTheme="minorHAnsi"/>
                <w:color w:val="000000"/>
                <w:sz w:val="20"/>
                <w:szCs w:val="20"/>
              </w:rPr>
              <w:t>GSA Election Polic</w:t>
            </w:r>
            <w:r>
              <w:rPr>
                <w:rFonts w:eastAsiaTheme="minorHAnsi"/>
                <w:color w:val="000000"/>
                <w:sz w:val="20"/>
                <w:szCs w:val="20"/>
              </w:rPr>
              <w:t>y.</w:t>
            </w:r>
          </w:p>
          <w:p w14:paraId="3B924D39" w14:textId="5060B093" w:rsidR="00C43BB4" w:rsidRDefault="00C43BB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GSA can reimburse 30$ and no more than 150$</w:t>
            </w:r>
          </w:p>
          <w:p w14:paraId="2862E6F9" w14:textId="29DE967C" w:rsidR="00C43BB4" w:rsidRDefault="00C43BB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Edgar </w:t>
            </w:r>
            <w:r w:rsidR="00E727D7">
              <w:rPr>
                <w:rFonts w:eastAsiaTheme="minorHAnsi"/>
                <w:color w:val="000000"/>
                <w:sz w:val="20"/>
                <w:szCs w:val="20"/>
              </w:rPr>
              <w:t>agreed with the council in setting the cap for the upper limit of CAD$150 for campaign materials.</w:t>
            </w:r>
          </w:p>
          <w:p w14:paraId="7A36BBD0" w14:textId="36BE7818" w:rsidR="00C43BB4" w:rsidRDefault="00C43BB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 Barb </w:t>
            </w:r>
            <w:r w:rsidR="00E727D7">
              <w:rPr>
                <w:rFonts w:eastAsiaTheme="minorHAnsi"/>
                <w:color w:val="000000"/>
                <w:sz w:val="20"/>
                <w:szCs w:val="20"/>
              </w:rPr>
              <w:t xml:space="preserve">told the council that even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CSA </w:t>
            </w:r>
            <w:r w:rsidR="00E727D7">
              <w:rPr>
                <w:rFonts w:eastAsiaTheme="minorHAnsi"/>
                <w:color w:val="000000"/>
                <w:sz w:val="20"/>
                <w:szCs w:val="20"/>
              </w:rPr>
              <w:t>have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 cap </w:t>
            </w:r>
            <w:r w:rsidR="00E727D7">
              <w:rPr>
                <w:rFonts w:eastAsiaTheme="minorHAnsi"/>
                <w:color w:val="000000"/>
                <w:sz w:val="20"/>
                <w:szCs w:val="20"/>
              </w:rPr>
              <w:t>for the candidates in the election for their campaign materials.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5D9E3119" w14:textId="6E1A914D" w:rsidR="00C43BB4" w:rsidRPr="00265C12" w:rsidRDefault="00265C12" w:rsidP="00265C1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Barb suggested the council to increase the posters limit in the GSA election policy from 15 to 20 posters.</w:t>
            </w:r>
          </w:p>
          <w:p w14:paraId="4701128E" w14:textId="624ADE07" w:rsidR="00265C12" w:rsidRPr="00265C12" w:rsidRDefault="00C43BB4" w:rsidP="00265C1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mentioned the issue </w:t>
            </w:r>
            <w:r w:rsidR="00265C12">
              <w:rPr>
                <w:rFonts w:eastAsiaTheme="minorHAnsi"/>
                <w:color w:val="000000"/>
                <w:sz w:val="20"/>
                <w:szCs w:val="20"/>
              </w:rPr>
              <w:t>under eligibility criteria for all the candidates of minimum 3 semester enrollment in the graduate program, as there is no intake of new students in next two semesters.</w:t>
            </w:r>
          </w:p>
          <w:p w14:paraId="7BABE9D9" w14:textId="596E57BA" w:rsidR="00D633B0" w:rsidRPr="00D00420" w:rsidRDefault="0000046D" w:rsidP="00D0042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Edgar</w:t>
            </w:r>
            <w:r w:rsidR="00265C12">
              <w:rPr>
                <w:rFonts w:eastAsiaTheme="minorHAnsi"/>
                <w:color w:val="000000"/>
                <w:sz w:val="20"/>
                <w:szCs w:val="20"/>
              </w:rPr>
              <w:t xml:space="preserve"> told the council that th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ere will be </w:t>
            </w:r>
            <w:proofErr w:type="gramStart"/>
            <w:r w:rsidR="00265C12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="00265C12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857D39">
              <w:rPr>
                <w:rFonts w:eastAsiaTheme="minorHAnsi"/>
                <w:color w:val="000000"/>
                <w:sz w:val="20"/>
                <w:szCs w:val="20"/>
              </w:rPr>
              <w:t>enough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students and open up the possibility to other departments of graduate students</w:t>
            </w:r>
            <w:r w:rsidR="00265C12">
              <w:rPr>
                <w:rFonts w:eastAsiaTheme="minorHAnsi"/>
                <w:color w:val="000000"/>
                <w:sz w:val="20"/>
                <w:szCs w:val="20"/>
              </w:rPr>
              <w:t xml:space="preserve"> to contest for election</w:t>
            </w:r>
            <w:r w:rsidR="00D00420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346A72ED" w14:textId="34728791" w:rsidR="00B73DA7" w:rsidRDefault="00E037A9" w:rsidP="00C43BB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</w:t>
            </w:r>
            <w:r w:rsidR="00D633B0">
              <w:rPr>
                <w:rFonts w:eastAsiaTheme="minorHAnsi"/>
                <w:color w:val="000000"/>
                <w:sz w:val="20"/>
                <w:szCs w:val="20"/>
              </w:rPr>
              <w:t>told everyone that updated GSA election policy will be discussed in the upcoming GRC meeting.</w:t>
            </w:r>
          </w:p>
          <w:p w14:paraId="687468BB" w14:textId="0F936E94" w:rsidR="00B103C5" w:rsidRDefault="00D633B0" w:rsidP="00B103C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Regarding GSA </w:t>
            </w:r>
            <w:r w:rsidR="00B103C5">
              <w:rPr>
                <w:rFonts w:eastAsiaTheme="minorHAnsi"/>
                <w:color w:val="000000"/>
                <w:sz w:val="20"/>
                <w:szCs w:val="20"/>
              </w:rPr>
              <w:t xml:space="preserve">Fee policy –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A</w:t>
            </w:r>
            <w:r w:rsidR="00B103C5">
              <w:rPr>
                <w:rFonts w:eastAsiaTheme="minorHAnsi"/>
                <w:color w:val="000000"/>
                <w:sz w:val="20"/>
                <w:szCs w:val="20"/>
              </w:rPr>
              <w:t>kash ha</w:t>
            </w:r>
            <w:r>
              <w:rPr>
                <w:rFonts w:eastAsiaTheme="minorHAnsi"/>
                <w:color w:val="000000"/>
                <w:sz w:val="20"/>
                <w:szCs w:val="20"/>
              </w:rPr>
              <w:t>d</w:t>
            </w:r>
            <w:r w:rsidR="00B103C5">
              <w:rPr>
                <w:rFonts w:eastAsiaTheme="minorHAnsi"/>
                <w:color w:val="000000"/>
                <w:sz w:val="20"/>
                <w:szCs w:val="20"/>
              </w:rPr>
              <w:t xml:space="preserve"> drafted the policy and he briefed about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it.</w:t>
            </w:r>
          </w:p>
          <w:p w14:paraId="19679B25" w14:textId="1A4F6084" w:rsidR="00B103C5" w:rsidRDefault="00B103C5" w:rsidP="00B103C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had made more changes to the</w:t>
            </w:r>
            <w:r w:rsidR="00D633B0">
              <w:rPr>
                <w:rFonts w:eastAsiaTheme="minorHAnsi"/>
                <w:color w:val="000000"/>
                <w:sz w:val="20"/>
                <w:szCs w:val="20"/>
              </w:rPr>
              <w:t xml:space="preserve"> GSA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fee policy – he briefed about</w:t>
            </w:r>
            <w:r w:rsidR="00D633B0">
              <w:rPr>
                <w:rFonts w:eastAsiaTheme="minorHAnsi"/>
                <w:color w:val="000000"/>
                <w:sz w:val="20"/>
                <w:szCs w:val="20"/>
              </w:rPr>
              <w:t xml:space="preserve"> it to everyone.</w:t>
            </w:r>
          </w:p>
          <w:p w14:paraId="0D3188CB" w14:textId="6A364BD3" w:rsidR="00B103C5" w:rsidRDefault="006979EB" w:rsidP="00B103C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Edgar</w:t>
            </w:r>
            <w:r w:rsidR="006D12F6">
              <w:rPr>
                <w:rFonts w:eastAsiaTheme="minorHAnsi"/>
                <w:color w:val="000000"/>
                <w:sz w:val="20"/>
                <w:szCs w:val="20"/>
              </w:rPr>
              <w:t xml:space="preserve"> asked the council to give more clarity on the GSA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student support</w:t>
            </w:r>
            <w:r w:rsidR="006D12F6">
              <w:rPr>
                <w:rFonts w:eastAsiaTheme="minorHAnsi"/>
                <w:color w:val="000000"/>
                <w:sz w:val="20"/>
                <w:szCs w:val="20"/>
              </w:rPr>
              <w:t xml:space="preserve"> fund section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3.3</w:t>
            </w:r>
            <w:r w:rsidR="006D12F6">
              <w:rPr>
                <w:rFonts w:eastAsiaTheme="minorHAnsi"/>
                <w:color w:val="000000"/>
                <w:sz w:val="20"/>
                <w:szCs w:val="20"/>
              </w:rPr>
              <w:t>, and Akash replied that the student have the choice to pay per credit a fee of CAD$2.75.</w:t>
            </w:r>
          </w:p>
          <w:p w14:paraId="04871EE6" w14:textId="46F85049" w:rsidR="006979EB" w:rsidRDefault="006979EB" w:rsidP="00B103C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suggested to make it to 1.25 </w:t>
            </w:r>
          </w:p>
          <w:p w14:paraId="3F2CEBD1" w14:textId="7A77BC9A" w:rsidR="006979EB" w:rsidRPr="00B103C5" w:rsidRDefault="006D12F6" w:rsidP="00B103C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Regarding GSA </w:t>
            </w:r>
            <w:r w:rsidR="00553E8B">
              <w:rPr>
                <w:rFonts w:eastAsiaTheme="minorHAnsi"/>
                <w:color w:val="000000"/>
                <w:sz w:val="20"/>
                <w:szCs w:val="20"/>
              </w:rPr>
              <w:t xml:space="preserve">Online account credential policy –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</w:t>
            </w:r>
            <w:r w:rsidR="00553E8B">
              <w:rPr>
                <w:rFonts w:eastAsiaTheme="minorHAnsi"/>
                <w:color w:val="000000"/>
                <w:sz w:val="20"/>
                <w:szCs w:val="20"/>
              </w:rPr>
              <w:t>briefed about the policy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which contains the credential of social media and web site of GSA.</w:t>
            </w:r>
          </w:p>
          <w:p w14:paraId="21FC4BA3" w14:textId="67B07719" w:rsidR="006979EB" w:rsidRDefault="009F49D3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mentioned in addition to above point that </w:t>
            </w:r>
            <w:r w:rsidR="00A6401B">
              <w:rPr>
                <w:rFonts w:eastAsiaTheme="minorHAnsi"/>
                <w:color w:val="000000"/>
                <w:sz w:val="20"/>
                <w:szCs w:val="20"/>
              </w:rPr>
              <w:t xml:space="preserve">GSA has hired Krishna as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an </w:t>
            </w:r>
            <w:r w:rsidR="00A6401B">
              <w:rPr>
                <w:rFonts w:eastAsiaTheme="minorHAnsi"/>
                <w:color w:val="000000"/>
                <w:sz w:val="20"/>
                <w:szCs w:val="20"/>
              </w:rPr>
              <w:t xml:space="preserve">employee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for</w:t>
            </w:r>
            <w:r w:rsidR="007355FB">
              <w:rPr>
                <w:rFonts w:eastAsiaTheme="minorHAnsi"/>
                <w:color w:val="000000"/>
                <w:sz w:val="20"/>
                <w:szCs w:val="20"/>
              </w:rPr>
              <w:t xml:space="preserve"> updating 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GSA website.</w:t>
            </w:r>
          </w:p>
          <w:p w14:paraId="670719A8" w14:textId="36A8C8E7" w:rsidR="00A6401B" w:rsidRDefault="007355F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Mr. </w:t>
            </w:r>
            <w:r w:rsidR="00A6401B">
              <w:rPr>
                <w:rFonts w:eastAsiaTheme="minorHAnsi"/>
                <w:color w:val="000000"/>
                <w:sz w:val="20"/>
                <w:szCs w:val="20"/>
              </w:rPr>
              <w:t xml:space="preserve">Quin suggested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the council to</w:t>
            </w:r>
            <w:r w:rsidR="00A6401B">
              <w:rPr>
                <w:rFonts w:eastAsiaTheme="minorHAnsi"/>
                <w:color w:val="000000"/>
                <w:sz w:val="20"/>
                <w:szCs w:val="20"/>
              </w:rPr>
              <w:t xml:space="preserve"> change 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general </w:t>
            </w:r>
            <w:r w:rsidR="00A6401B">
              <w:rPr>
                <w:rFonts w:eastAsiaTheme="minorHAnsi"/>
                <w:color w:val="000000"/>
                <w:sz w:val="20"/>
                <w:szCs w:val="20"/>
              </w:rPr>
              <w:t>language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of the </w:t>
            </w:r>
            <w:r w:rsidR="00857D39">
              <w:rPr>
                <w:rFonts w:eastAsiaTheme="minorHAnsi"/>
                <w:color w:val="000000"/>
                <w:sz w:val="20"/>
                <w:szCs w:val="20"/>
              </w:rPr>
              <w:t xml:space="preserve">GSA online account credential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policy where it </w:t>
            </w:r>
            <w:r w:rsidR="009C35B5">
              <w:rPr>
                <w:rFonts w:eastAsiaTheme="minorHAnsi"/>
                <w:color w:val="000000"/>
                <w:sz w:val="20"/>
                <w:szCs w:val="20"/>
              </w:rPr>
              <w:t>mentions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the type of accounting software used by GSA from specifically</w:t>
            </w:r>
            <w:r w:rsidR="00857D39">
              <w:rPr>
                <w:rFonts w:eastAsiaTheme="minorHAnsi"/>
                <w:color w:val="000000"/>
                <w:sz w:val="20"/>
                <w:szCs w:val="20"/>
              </w:rPr>
              <w:t xml:space="preserve"> mentioning the software names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857D39">
              <w:rPr>
                <w:rFonts w:eastAsiaTheme="minorHAnsi"/>
                <w:color w:val="000000"/>
                <w:sz w:val="20"/>
                <w:szCs w:val="20"/>
              </w:rPr>
              <w:t xml:space="preserve">to “includes and not limiting to </w:t>
            </w:r>
            <w:r w:rsidR="00A501D9">
              <w:rPr>
                <w:rFonts w:eastAsiaTheme="minorHAnsi"/>
                <w:color w:val="000000"/>
                <w:sz w:val="20"/>
                <w:szCs w:val="20"/>
              </w:rPr>
              <w:t>QuickBooks, HubDocs”.</w:t>
            </w:r>
          </w:p>
          <w:p w14:paraId="71ADC8B6" w14:textId="5B80C2D6" w:rsidR="00A6401B" w:rsidRDefault="00804B69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Regarding GSA </w:t>
            </w:r>
            <w:r w:rsidR="0073573A">
              <w:rPr>
                <w:rFonts w:eastAsiaTheme="minorHAnsi"/>
                <w:color w:val="000000"/>
                <w:sz w:val="20"/>
                <w:szCs w:val="20"/>
              </w:rPr>
              <w:t>P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oint of Sale </w:t>
            </w:r>
            <w:r w:rsidR="0073573A">
              <w:rPr>
                <w:rFonts w:eastAsiaTheme="minorHAnsi"/>
                <w:color w:val="000000"/>
                <w:sz w:val="20"/>
                <w:szCs w:val="20"/>
              </w:rPr>
              <w:t>machine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policy –</w:t>
            </w:r>
            <w:r w:rsidR="0073573A">
              <w:rPr>
                <w:rFonts w:eastAsiaTheme="minorHAnsi"/>
                <w:color w:val="000000"/>
                <w:sz w:val="20"/>
                <w:szCs w:val="20"/>
              </w:rPr>
              <w:t xml:space="preserve"> Rajat briefed about this policy.</w:t>
            </w:r>
          </w:p>
          <w:p w14:paraId="540B8240" w14:textId="44BB4B95" w:rsidR="00804B69" w:rsidRPr="00804B69" w:rsidRDefault="0073573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mentioned </w:t>
            </w:r>
            <w:r w:rsidR="00804B69">
              <w:rPr>
                <w:rFonts w:eastAsiaTheme="minorHAnsi"/>
                <w:color w:val="000000"/>
                <w:sz w:val="20"/>
                <w:szCs w:val="20"/>
              </w:rPr>
              <w:t xml:space="preserve">in the policy the word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customers and not students</w:t>
            </w:r>
            <w:r w:rsidR="00804B69">
              <w:rPr>
                <w:rFonts w:eastAsiaTheme="minorHAnsi"/>
                <w:color w:val="000000"/>
                <w:sz w:val="20"/>
                <w:szCs w:val="20"/>
              </w:rPr>
              <w:t xml:space="preserve"> because </w:t>
            </w:r>
            <w:r w:rsidR="00804B69" w:rsidRPr="00804B69">
              <w:rPr>
                <w:color w:val="222222"/>
                <w:sz w:val="20"/>
                <w:szCs w:val="20"/>
                <w:shd w:val="clear" w:color="auto" w:fill="FFFFFF"/>
              </w:rPr>
              <w:t>GSA may grow in future and may conduct some fundraising activities in which GSA may find a need to accept payments from people who are not students</w:t>
            </w:r>
            <w:r w:rsidR="00804B69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87168E0" w14:textId="30129055" w:rsidR="0073573A" w:rsidRDefault="009C35B5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Akash told everyone that the payment receipt will be generated manually for students just like Christmas event hosted by GSA.</w:t>
            </w:r>
          </w:p>
          <w:p w14:paraId="520C418D" w14:textId="7AB92F28" w:rsidR="0073573A" w:rsidRDefault="0073573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Jasmine </w:t>
            </w:r>
            <w:r w:rsidR="009C35B5">
              <w:rPr>
                <w:rFonts w:eastAsiaTheme="minorHAnsi"/>
                <w:color w:val="000000"/>
                <w:sz w:val="20"/>
                <w:szCs w:val="20"/>
              </w:rPr>
              <w:t>asked Akash to correct the spell check for interac mode of payment in the policy.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5A508C78" w14:textId="1F47FF4F" w:rsidR="0073573A" w:rsidRDefault="0073573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Edgar asked </w:t>
            </w:r>
            <w:r w:rsidR="009C35B5">
              <w:rPr>
                <w:rFonts w:eastAsiaTheme="minorHAnsi"/>
                <w:color w:val="000000"/>
                <w:sz w:val="20"/>
                <w:szCs w:val="20"/>
              </w:rPr>
              <w:t>the council whether it’s an intend to</w:t>
            </w:r>
            <w:r w:rsidR="00BF3226">
              <w:rPr>
                <w:rFonts w:eastAsiaTheme="minorHAnsi"/>
                <w:color w:val="000000"/>
                <w:sz w:val="20"/>
                <w:szCs w:val="20"/>
              </w:rPr>
              <w:t xml:space="preserve"> take interac payment through POS machine as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POS is a direct cash sale v</w:t>
            </w:r>
            <w:r w:rsidR="00BF3226">
              <w:rPr>
                <w:rFonts w:eastAsiaTheme="minorHAnsi"/>
                <w:color w:val="000000"/>
                <w:sz w:val="20"/>
                <w:szCs w:val="20"/>
              </w:rPr>
              <w:t xml:space="preserve">ersus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a credit sale. </w:t>
            </w:r>
          </w:p>
          <w:p w14:paraId="32806729" w14:textId="1F49D2F8" w:rsidR="0073573A" w:rsidRDefault="0073573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</w:t>
            </w:r>
            <w:r w:rsidR="00BF3226">
              <w:rPr>
                <w:rFonts w:eastAsiaTheme="minorHAnsi"/>
                <w:color w:val="000000"/>
                <w:sz w:val="20"/>
                <w:szCs w:val="20"/>
              </w:rPr>
              <w:t xml:space="preserve">told the council that it is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not the intend</w:t>
            </w:r>
            <w:r w:rsidR="00BF3226">
              <w:rPr>
                <w:rFonts w:eastAsiaTheme="minorHAnsi"/>
                <w:color w:val="000000"/>
                <w:sz w:val="20"/>
                <w:szCs w:val="20"/>
              </w:rPr>
              <w:t xml:space="preserve"> but to streamline the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transaction </w:t>
            </w:r>
            <w:r w:rsidR="00347AE0">
              <w:rPr>
                <w:rFonts w:eastAsiaTheme="minorHAnsi"/>
                <w:color w:val="000000"/>
                <w:sz w:val="20"/>
                <w:szCs w:val="20"/>
              </w:rPr>
              <w:t>to the account for GSA</w:t>
            </w:r>
            <w:r w:rsidR="00BF3226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32D43110" w14:textId="614844E6" w:rsidR="00347AE0" w:rsidRPr="00257121" w:rsidRDefault="00257121" w:rsidP="00CD20E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Mr. </w:t>
            </w:r>
            <w:r w:rsidR="00347AE0" w:rsidRPr="00257121">
              <w:rPr>
                <w:rFonts w:eastAsiaTheme="minorHAnsi"/>
                <w:color w:val="000000"/>
                <w:sz w:val="20"/>
                <w:szCs w:val="20"/>
              </w:rPr>
              <w:t xml:space="preserve">Quin </w:t>
            </w:r>
            <w:r w:rsidR="00296333" w:rsidRPr="00257121">
              <w:rPr>
                <w:rFonts w:eastAsiaTheme="minorHAnsi"/>
                <w:color w:val="000000"/>
                <w:sz w:val="20"/>
                <w:szCs w:val="20"/>
              </w:rPr>
              <w:t>suggested the council to make the wording of the policy in a more generalized way</w:t>
            </w:r>
            <w:r w:rsidRPr="00257121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65966B2E" w14:textId="1EC0CD0B" w:rsidR="00347AE0" w:rsidRDefault="00347AE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Jasmine </w:t>
            </w:r>
            <w:r w:rsidR="00CD20E7">
              <w:rPr>
                <w:rFonts w:eastAsiaTheme="minorHAnsi"/>
                <w:color w:val="000000"/>
                <w:sz w:val="20"/>
                <w:szCs w:val="20"/>
              </w:rPr>
              <w:t>told the council that there are different se</w:t>
            </w:r>
            <w:r>
              <w:rPr>
                <w:rFonts w:eastAsiaTheme="minorHAnsi"/>
                <w:color w:val="000000"/>
                <w:sz w:val="20"/>
                <w:szCs w:val="20"/>
              </w:rPr>
              <w:t>rvice charges</w:t>
            </w:r>
            <w:r w:rsidR="00CD20E7">
              <w:rPr>
                <w:rFonts w:eastAsiaTheme="minorHAnsi"/>
                <w:color w:val="000000"/>
                <w:sz w:val="20"/>
                <w:szCs w:val="20"/>
              </w:rPr>
              <w:t xml:space="preserve"> for category of card like visa or MasterCard.</w:t>
            </w:r>
          </w:p>
          <w:p w14:paraId="4B1DBEAF" w14:textId="079077AB" w:rsidR="00347AE0" w:rsidRDefault="00347AE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told</w:t>
            </w:r>
            <w:r w:rsidR="00CD20E7">
              <w:rPr>
                <w:rFonts w:eastAsiaTheme="minorHAnsi"/>
                <w:color w:val="000000"/>
                <w:sz w:val="20"/>
                <w:szCs w:val="20"/>
              </w:rPr>
              <w:t xml:space="preserve"> that there might be change in service charges that why he has not put this clause in the POS policy.</w:t>
            </w:r>
          </w:p>
          <w:p w14:paraId="33CFB3DB" w14:textId="289CF29A" w:rsidR="00821892" w:rsidRPr="003F5514" w:rsidRDefault="003F5514" w:rsidP="003F551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asked Jasmine to work on GSA e</w:t>
            </w:r>
            <w:r w:rsidR="00821892">
              <w:rPr>
                <w:rFonts w:eastAsiaTheme="minorHAnsi"/>
                <w:color w:val="000000"/>
                <w:sz w:val="20"/>
                <w:szCs w:val="20"/>
              </w:rPr>
              <w:t>vents policy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that </w:t>
            </w:r>
            <w:r w:rsidR="00821892">
              <w:rPr>
                <w:rFonts w:eastAsiaTheme="minorHAnsi"/>
                <w:color w:val="000000"/>
                <w:sz w:val="20"/>
                <w:szCs w:val="20"/>
              </w:rPr>
              <w:t xml:space="preserve">includes proper procedure and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guidelines to conduct the events.</w:t>
            </w:r>
            <w:r w:rsidR="00821892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01AC6361" w14:textId="5F114424" w:rsidR="00D93D5D" w:rsidRPr="004E0EE4" w:rsidRDefault="00D93D5D" w:rsidP="004E0EE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Edgar</w:t>
            </w:r>
            <w:r w:rsidR="003F5514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4E0EE4">
              <w:rPr>
                <w:rFonts w:eastAsiaTheme="minorHAnsi"/>
                <w:color w:val="000000"/>
                <w:sz w:val="20"/>
                <w:szCs w:val="20"/>
              </w:rPr>
              <w:t xml:space="preserve">and Mr. Quin </w:t>
            </w:r>
            <w:r w:rsidR="003F5514">
              <w:rPr>
                <w:rFonts w:eastAsiaTheme="minorHAnsi"/>
                <w:color w:val="000000"/>
                <w:sz w:val="20"/>
                <w:szCs w:val="20"/>
              </w:rPr>
              <w:t xml:space="preserve">suggested the council to refer to </w:t>
            </w:r>
            <w:r w:rsidR="003F5514" w:rsidRPr="004E0EE4">
              <w:rPr>
                <w:rFonts w:eastAsiaTheme="minorHAnsi"/>
                <w:color w:val="000000"/>
                <w:sz w:val="20"/>
                <w:szCs w:val="20"/>
              </w:rPr>
              <w:t xml:space="preserve">CUE </w:t>
            </w:r>
            <w:r w:rsidR="003F5514" w:rsidRPr="004E0EE4">
              <w:rPr>
                <w:sz w:val="20"/>
                <w:szCs w:val="20"/>
              </w:rPr>
              <w:t>Campus Event and Speaker Enforcement Procedure</w:t>
            </w:r>
            <w:r w:rsidR="003F5514" w:rsidRPr="004E0EE4">
              <w:rPr>
                <w:sz w:val="20"/>
                <w:szCs w:val="20"/>
              </w:rPr>
              <w:t xml:space="preserve"> policy</w:t>
            </w:r>
            <w:r w:rsidR="004E0EE4" w:rsidRPr="004E0EE4">
              <w:rPr>
                <w:sz w:val="20"/>
                <w:szCs w:val="20"/>
              </w:rPr>
              <w:t xml:space="preserve"> in order to draft an exclusive GSA policy for events.</w:t>
            </w:r>
          </w:p>
          <w:p w14:paraId="563E6531" w14:textId="5AF6E0B2" w:rsidR="000907FA" w:rsidRDefault="004E0EE4" w:rsidP="0029515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Jasmine confirmed the council to start working on the GSA events policy.</w:t>
            </w:r>
          </w:p>
          <w:p w14:paraId="4C16E634" w14:textId="3A773649" w:rsidR="00295159" w:rsidRPr="00295159" w:rsidRDefault="00295159" w:rsidP="0029515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Jasmine told the council that she had sent the quotes to the council for the game on event in April month.</w:t>
            </w:r>
          </w:p>
          <w:p w14:paraId="727C2A88" w14:textId="4EA1761C" w:rsidR="000F4A12" w:rsidRDefault="000F4A12" w:rsidP="000F4A12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</w:t>
            </w:r>
            <w:r w:rsidR="00295159">
              <w:rPr>
                <w:rFonts w:eastAsiaTheme="minorHAnsi"/>
                <w:color w:val="000000"/>
                <w:sz w:val="20"/>
                <w:szCs w:val="20"/>
              </w:rPr>
              <w:t xml:space="preserve"> asked Jasmine to hold b</w:t>
            </w:r>
            <w:r>
              <w:rPr>
                <w:rFonts w:eastAsiaTheme="minorHAnsi"/>
                <w:color w:val="000000"/>
                <w:sz w:val="20"/>
                <w:szCs w:val="20"/>
              </w:rPr>
              <w:t>ooking</w:t>
            </w:r>
            <w:r w:rsidR="00295159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for game on event</w:t>
            </w:r>
            <w:r w:rsidR="00295159">
              <w:rPr>
                <w:rFonts w:eastAsiaTheme="minorHAnsi"/>
                <w:color w:val="000000"/>
                <w:sz w:val="20"/>
                <w:szCs w:val="20"/>
              </w:rPr>
              <w:t xml:space="preserve"> but GSA will not sell tickets until the situation of Covid-19 gets normal.</w:t>
            </w:r>
          </w:p>
          <w:p w14:paraId="16401B9F" w14:textId="525F0D6F" w:rsidR="00F070A8" w:rsidRPr="00804B69" w:rsidRDefault="000A4146" w:rsidP="0029515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295159">
              <w:rPr>
                <w:rFonts w:eastAsiaTheme="minorHAnsi"/>
                <w:color w:val="000000"/>
                <w:sz w:val="20"/>
                <w:szCs w:val="20"/>
              </w:rPr>
              <w:t xml:space="preserve">Dr </w:t>
            </w:r>
            <w:r w:rsidR="00295159" w:rsidRPr="00295159">
              <w:rPr>
                <w:rFonts w:eastAsiaTheme="minorHAnsi"/>
                <w:color w:val="000000"/>
                <w:sz w:val="20"/>
                <w:szCs w:val="20"/>
              </w:rPr>
              <w:t xml:space="preserve">Edgar suggested the council to cancel all the upcoming GSA events as CUE has </w:t>
            </w:r>
            <w:r w:rsidR="00295159">
              <w:rPr>
                <w:rFonts w:eastAsiaTheme="minorHAnsi"/>
                <w:color w:val="000000"/>
                <w:sz w:val="20"/>
                <w:szCs w:val="20"/>
              </w:rPr>
              <w:t>t</w:t>
            </w:r>
            <w:r w:rsidRPr="00295159">
              <w:rPr>
                <w:rFonts w:eastAsiaTheme="minorHAnsi"/>
                <w:color w:val="000000"/>
                <w:sz w:val="20"/>
                <w:szCs w:val="20"/>
              </w:rPr>
              <w:t>aken strong stand for gathering and parties</w:t>
            </w:r>
            <w:r w:rsidR="00295159">
              <w:rPr>
                <w:rFonts w:eastAsiaTheme="minorHAnsi"/>
                <w:color w:val="000000"/>
                <w:sz w:val="20"/>
                <w:szCs w:val="20"/>
              </w:rPr>
              <w:t xml:space="preserve"> on campus or outside as well.</w:t>
            </w:r>
          </w:p>
        </w:tc>
      </w:tr>
      <w:tr w:rsidR="00BF0380" w:rsidRPr="00733F64" w14:paraId="14C26C7C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733F64" w:rsidRDefault="00BF038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 w:rsidRPr="00733F64">
              <w:rPr>
                <w:rFonts w:eastAsiaTheme="minorHAnsi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31660087" w14:textId="4F2DF86D" w:rsidR="008C649B" w:rsidRDefault="00295159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Sushant will update the GSA election policy</w:t>
            </w:r>
            <w:r w:rsidR="00021EE1">
              <w:rPr>
                <w:rFonts w:eastAsiaTheme="minorHAnsi"/>
                <w:color w:val="000000"/>
                <w:sz w:val="20"/>
                <w:szCs w:val="20"/>
              </w:rPr>
              <w:t xml:space="preserve"> as discussed in today’s meeting.</w:t>
            </w:r>
          </w:p>
          <w:p w14:paraId="7E5C3664" w14:textId="3F2AACE1" w:rsidR="00295159" w:rsidRDefault="00295159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Jasmine will make GSA events policy</w:t>
            </w:r>
            <w:r w:rsidR="00021EE1">
              <w:rPr>
                <w:rFonts w:eastAsiaTheme="minorHAnsi"/>
                <w:color w:val="000000"/>
                <w:sz w:val="20"/>
                <w:szCs w:val="20"/>
              </w:rPr>
              <w:t xml:space="preserve"> as discussed in today’s meeting.</w:t>
            </w:r>
          </w:p>
          <w:p w14:paraId="27AF8D09" w14:textId="0399ECAB" w:rsidR="006945CC" w:rsidRPr="00021EE1" w:rsidRDefault="00295159" w:rsidP="00021EE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and Akash will refine and make changes to GSA fee policy, GSA online credential policy and GSA POS policy as discussed in today </w:t>
            </w:r>
            <w:r w:rsidR="00B34485">
              <w:rPr>
                <w:rFonts w:eastAsiaTheme="minorHAnsi"/>
                <w:color w:val="000000"/>
                <w:sz w:val="20"/>
                <w:szCs w:val="20"/>
              </w:rPr>
              <w:t>General Council Meeting</w:t>
            </w:r>
          </w:p>
        </w:tc>
      </w:tr>
    </w:tbl>
    <w:p w14:paraId="55F6A4D4" w14:textId="77777777" w:rsidR="00CA2A20" w:rsidRPr="00733F64" w:rsidRDefault="00CA2A20" w:rsidP="00CA2A20"/>
    <w:p w14:paraId="721E4715" w14:textId="77777777" w:rsidR="00CA2A20" w:rsidRPr="00733F64" w:rsidRDefault="00CA2A20" w:rsidP="00CA2A20"/>
    <w:p w14:paraId="52C0BD72" w14:textId="77777777" w:rsidR="007C1320" w:rsidRPr="00733F64" w:rsidRDefault="007C1320"/>
    <w:sectPr w:rsidR="007C13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1018" w14:textId="77777777" w:rsidR="00E63AE2" w:rsidRDefault="00E63AE2">
      <w:r>
        <w:separator/>
      </w:r>
    </w:p>
  </w:endnote>
  <w:endnote w:type="continuationSeparator" w:id="0">
    <w:p w14:paraId="7EBB53AB" w14:textId="77777777" w:rsidR="00E63AE2" w:rsidRDefault="00E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00CF2" w14:textId="77777777" w:rsidR="00E63AE2" w:rsidRDefault="00E63AE2">
      <w:r>
        <w:separator/>
      </w:r>
    </w:p>
  </w:footnote>
  <w:footnote w:type="continuationSeparator" w:id="0">
    <w:p w14:paraId="10253FB9" w14:textId="77777777" w:rsidR="00E63AE2" w:rsidRDefault="00E6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46D"/>
    <w:rsid w:val="00000BEC"/>
    <w:rsid w:val="000015A7"/>
    <w:rsid w:val="000062D3"/>
    <w:rsid w:val="00006C7A"/>
    <w:rsid w:val="00007D03"/>
    <w:rsid w:val="00013CE9"/>
    <w:rsid w:val="000208F0"/>
    <w:rsid w:val="000217B3"/>
    <w:rsid w:val="00021DB3"/>
    <w:rsid w:val="00021EE1"/>
    <w:rsid w:val="00021F87"/>
    <w:rsid w:val="00032178"/>
    <w:rsid w:val="00032337"/>
    <w:rsid w:val="000416AD"/>
    <w:rsid w:val="000454A4"/>
    <w:rsid w:val="00046DAF"/>
    <w:rsid w:val="00047389"/>
    <w:rsid w:val="000506E7"/>
    <w:rsid w:val="00050F92"/>
    <w:rsid w:val="0005464D"/>
    <w:rsid w:val="00055FEB"/>
    <w:rsid w:val="000565EB"/>
    <w:rsid w:val="00057CDA"/>
    <w:rsid w:val="00061B69"/>
    <w:rsid w:val="000716FF"/>
    <w:rsid w:val="00071EBA"/>
    <w:rsid w:val="00071F2A"/>
    <w:rsid w:val="0007711A"/>
    <w:rsid w:val="00082C68"/>
    <w:rsid w:val="0008348C"/>
    <w:rsid w:val="00087038"/>
    <w:rsid w:val="000879CE"/>
    <w:rsid w:val="00087FBA"/>
    <w:rsid w:val="000907FA"/>
    <w:rsid w:val="000918A1"/>
    <w:rsid w:val="000929A5"/>
    <w:rsid w:val="00093CDC"/>
    <w:rsid w:val="00094630"/>
    <w:rsid w:val="000A0573"/>
    <w:rsid w:val="000A0A16"/>
    <w:rsid w:val="000A1483"/>
    <w:rsid w:val="000A4146"/>
    <w:rsid w:val="000A41EE"/>
    <w:rsid w:val="000A6AC8"/>
    <w:rsid w:val="000C0028"/>
    <w:rsid w:val="000C27FA"/>
    <w:rsid w:val="000C35CD"/>
    <w:rsid w:val="000C531B"/>
    <w:rsid w:val="000D1674"/>
    <w:rsid w:val="000D1A47"/>
    <w:rsid w:val="000E08B8"/>
    <w:rsid w:val="000E1165"/>
    <w:rsid w:val="000E303B"/>
    <w:rsid w:val="000E3D29"/>
    <w:rsid w:val="000E48BC"/>
    <w:rsid w:val="000F3C75"/>
    <w:rsid w:val="000F4A12"/>
    <w:rsid w:val="000F5372"/>
    <w:rsid w:val="000F6D84"/>
    <w:rsid w:val="001030A6"/>
    <w:rsid w:val="001110C3"/>
    <w:rsid w:val="001123F0"/>
    <w:rsid w:val="00114649"/>
    <w:rsid w:val="00115F35"/>
    <w:rsid w:val="0012388B"/>
    <w:rsid w:val="00123BE3"/>
    <w:rsid w:val="001267A9"/>
    <w:rsid w:val="001271A8"/>
    <w:rsid w:val="00127A0F"/>
    <w:rsid w:val="00130FCF"/>
    <w:rsid w:val="00133580"/>
    <w:rsid w:val="00136968"/>
    <w:rsid w:val="001378D0"/>
    <w:rsid w:val="00143CB5"/>
    <w:rsid w:val="00145761"/>
    <w:rsid w:val="00145C2E"/>
    <w:rsid w:val="001477FB"/>
    <w:rsid w:val="00150F8E"/>
    <w:rsid w:val="00151AD1"/>
    <w:rsid w:val="0015551B"/>
    <w:rsid w:val="0015612D"/>
    <w:rsid w:val="001578F3"/>
    <w:rsid w:val="001621AE"/>
    <w:rsid w:val="00162DFB"/>
    <w:rsid w:val="00164C9D"/>
    <w:rsid w:val="00174309"/>
    <w:rsid w:val="00174EED"/>
    <w:rsid w:val="00175603"/>
    <w:rsid w:val="0017725B"/>
    <w:rsid w:val="0018236C"/>
    <w:rsid w:val="00184A1D"/>
    <w:rsid w:val="001949FC"/>
    <w:rsid w:val="001A0532"/>
    <w:rsid w:val="001A1063"/>
    <w:rsid w:val="001A5931"/>
    <w:rsid w:val="001A5D97"/>
    <w:rsid w:val="001B17A2"/>
    <w:rsid w:val="001B5533"/>
    <w:rsid w:val="001B599A"/>
    <w:rsid w:val="001B6412"/>
    <w:rsid w:val="001B657A"/>
    <w:rsid w:val="001B723C"/>
    <w:rsid w:val="001C4380"/>
    <w:rsid w:val="001C444A"/>
    <w:rsid w:val="001C4462"/>
    <w:rsid w:val="001C75BB"/>
    <w:rsid w:val="001C77C5"/>
    <w:rsid w:val="001C79F6"/>
    <w:rsid w:val="001D0D62"/>
    <w:rsid w:val="001D188C"/>
    <w:rsid w:val="001D2FC2"/>
    <w:rsid w:val="001D60FC"/>
    <w:rsid w:val="001D6E76"/>
    <w:rsid w:val="001E3DAB"/>
    <w:rsid w:val="001E3E41"/>
    <w:rsid w:val="001F1152"/>
    <w:rsid w:val="001F2EAC"/>
    <w:rsid w:val="001F6A0A"/>
    <w:rsid w:val="00200F3B"/>
    <w:rsid w:val="00204AF4"/>
    <w:rsid w:val="00206991"/>
    <w:rsid w:val="002134A7"/>
    <w:rsid w:val="00213CE2"/>
    <w:rsid w:val="00220194"/>
    <w:rsid w:val="00222A54"/>
    <w:rsid w:val="00223B8E"/>
    <w:rsid w:val="002252AB"/>
    <w:rsid w:val="00230244"/>
    <w:rsid w:val="00232408"/>
    <w:rsid w:val="00232F17"/>
    <w:rsid w:val="00234028"/>
    <w:rsid w:val="002344F3"/>
    <w:rsid w:val="0023552B"/>
    <w:rsid w:val="0024200D"/>
    <w:rsid w:val="0024323B"/>
    <w:rsid w:val="002529C2"/>
    <w:rsid w:val="00252A6F"/>
    <w:rsid w:val="00254327"/>
    <w:rsid w:val="00255446"/>
    <w:rsid w:val="00257121"/>
    <w:rsid w:val="0025797B"/>
    <w:rsid w:val="002606C4"/>
    <w:rsid w:val="00260AF8"/>
    <w:rsid w:val="00261092"/>
    <w:rsid w:val="00261937"/>
    <w:rsid w:val="00262752"/>
    <w:rsid w:val="002638B1"/>
    <w:rsid w:val="00263BB7"/>
    <w:rsid w:val="00265C12"/>
    <w:rsid w:val="0026607D"/>
    <w:rsid w:val="0026669A"/>
    <w:rsid w:val="0026765B"/>
    <w:rsid w:val="00267CDC"/>
    <w:rsid w:val="0027008D"/>
    <w:rsid w:val="0027151E"/>
    <w:rsid w:val="00275763"/>
    <w:rsid w:val="00275FBD"/>
    <w:rsid w:val="00276188"/>
    <w:rsid w:val="0027692C"/>
    <w:rsid w:val="00276BB1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95159"/>
    <w:rsid w:val="00296333"/>
    <w:rsid w:val="002A1286"/>
    <w:rsid w:val="002A4B4B"/>
    <w:rsid w:val="002A503B"/>
    <w:rsid w:val="002A7D96"/>
    <w:rsid w:val="002B0363"/>
    <w:rsid w:val="002B1C42"/>
    <w:rsid w:val="002B328B"/>
    <w:rsid w:val="002C3C2E"/>
    <w:rsid w:val="002C5391"/>
    <w:rsid w:val="002C6A3F"/>
    <w:rsid w:val="002D011E"/>
    <w:rsid w:val="002D4D48"/>
    <w:rsid w:val="002D7432"/>
    <w:rsid w:val="002E020C"/>
    <w:rsid w:val="002E0A5D"/>
    <w:rsid w:val="002E0A6D"/>
    <w:rsid w:val="002E2FD8"/>
    <w:rsid w:val="002E5895"/>
    <w:rsid w:val="002E64E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1E2"/>
    <w:rsid w:val="003262FF"/>
    <w:rsid w:val="00326502"/>
    <w:rsid w:val="00332F53"/>
    <w:rsid w:val="0033711E"/>
    <w:rsid w:val="00337765"/>
    <w:rsid w:val="00340BCA"/>
    <w:rsid w:val="00341F34"/>
    <w:rsid w:val="00341F39"/>
    <w:rsid w:val="00346FA3"/>
    <w:rsid w:val="00346FE8"/>
    <w:rsid w:val="00347AE0"/>
    <w:rsid w:val="00347C8F"/>
    <w:rsid w:val="0035198C"/>
    <w:rsid w:val="00352888"/>
    <w:rsid w:val="00353039"/>
    <w:rsid w:val="00355081"/>
    <w:rsid w:val="00356DE3"/>
    <w:rsid w:val="00361D57"/>
    <w:rsid w:val="003620BD"/>
    <w:rsid w:val="00362DFE"/>
    <w:rsid w:val="00363EAF"/>
    <w:rsid w:val="0036534C"/>
    <w:rsid w:val="00365A3E"/>
    <w:rsid w:val="00371D57"/>
    <w:rsid w:val="00375FC1"/>
    <w:rsid w:val="00376506"/>
    <w:rsid w:val="00380F14"/>
    <w:rsid w:val="00381265"/>
    <w:rsid w:val="003819E2"/>
    <w:rsid w:val="003824F0"/>
    <w:rsid w:val="003847DB"/>
    <w:rsid w:val="003868A0"/>
    <w:rsid w:val="00387613"/>
    <w:rsid w:val="003877EC"/>
    <w:rsid w:val="003911C4"/>
    <w:rsid w:val="00392144"/>
    <w:rsid w:val="00394FE4"/>
    <w:rsid w:val="0039584E"/>
    <w:rsid w:val="003961B7"/>
    <w:rsid w:val="00396B04"/>
    <w:rsid w:val="00396F01"/>
    <w:rsid w:val="003A31AC"/>
    <w:rsid w:val="003A40AE"/>
    <w:rsid w:val="003A5439"/>
    <w:rsid w:val="003A5E62"/>
    <w:rsid w:val="003B21EA"/>
    <w:rsid w:val="003B45B8"/>
    <w:rsid w:val="003B4BD8"/>
    <w:rsid w:val="003C17DC"/>
    <w:rsid w:val="003C21D3"/>
    <w:rsid w:val="003C22AD"/>
    <w:rsid w:val="003C76E5"/>
    <w:rsid w:val="003D07AA"/>
    <w:rsid w:val="003D26FB"/>
    <w:rsid w:val="003D40AE"/>
    <w:rsid w:val="003D730F"/>
    <w:rsid w:val="003E2FEB"/>
    <w:rsid w:val="003E3C89"/>
    <w:rsid w:val="003E5824"/>
    <w:rsid w:val="003E5DAE"/>
    <w:rsid w:val="003E603C"/>
    <w:rsid w:val="003E6879"/>
    <w:rsid w:val="003F093F"/>
    <w:rsid w:val="003F26FB"/>
    <w:rsid w:val="003F5514"/>
    <w:rsid w:val="003F7301"/>
    <w:rsid w:val="003F751E"/>
    <w:rsid w:val="004026AC"/>
    <w:rsid w:val="00404C0C"/>
    <w:rsid w:val="00405CB0"/>
    <w:rsid w:val="00406AA0"/>
    <w:rsid w:val="004073BA"/>
    <w:rsid w:val="0041012E"/>
    <w:rsid w:val="00410A06"/>
    <w:rsid w:val="00412E55"/>
    <w:rsid w:val="00413571"/>
    <w:rsid w:val="00414FAC"/>
    <w:rsid w:val="0041528E"/>
    <w:rsid w:val="0041557E"/>
    <w:rsid w:val="00417B6A"/>
    <w:rsid w:val="00422FA6"/>
    <w:rsid w:val="00424013"/>
    <w:rsid w:val="00425D9C"/>
    <w:rsid w:val="00426B1D"/>
    <w:rsid w:val="004272C7"/>
    <w:rsid w:val="0043160A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602EE"/>
    <w:rsid w:val="0046443A"/>
    <w:rsid w:val="00464835"/>
    <w:rsid w:val="004658B1"/>
    <w:rsid w:val="004662AA"/>
    <w:rsid w:val="00467E53"/>
    <w:rsid w:val="0047142E"/>
    <w:rsid w:val="0047188C"/>
    <w:rsid w:val="0047528A"/>
    <w:rsid w:val="00475A9F"/>
    <w:rsid w:val="00482B9D"/>
    <w:rsid w:val="004865E0"/>
    <w:rsid w:val="0049028D"/>
    <w:rsid w:val="0049128E"/>
    <w:rsid w:val="00491582"/>
    <w:rsid w:val="004941A3"/>
    <w:rsid w:val="004A5E52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369E"/>
    <w:rsid w:val="004C5E18"/>
    <w:rsid w:val="004D274D"/>
    <w:rsid w:val="004D47F0"/>
    <w:rsid w:val="004D53DC"/>
    <w:rsid w:val="004D6C99"/>
    <w:rsid w:val="004D75A4"/>
    <w:rsid w:val="004D7C77"/>
    <w:rsid w:val="004E0EE4"/>
    <w:rsid w:val="004E2573"/>
    <w:rsid w:val="004E7240"/>
    <w:rsid w:val="004E7807"/>
    <w:rsid w:val="004F083B"/>
    <w:rsid w:val="004F23A7"/>
    <w:rsid w:val="004F3C8B"/>
    <w:rsid w:val="004F3FD2"/>
    <w:rsid w:val="004F7918"/>
    <w:rsid w:val="00500853"/>
    <w:rsid w:val="00500CAD"/>
    <w:rsid w:val="00501761"/>
    <w:rsid w:val="0050180D"/>
    <w:rsid w:val="00502E11"/>
    <w:rsid w:val="00510684"/>
    <w:rsid w:val="00510D36"/>
    <w:rsid w:val="00512057"/>
    <w:rsid w:val="00512530"/>
    <w:rsid w:val="00513286"/>
    <w:rsid w:val="005132B8"/>
    <w:rsid w:val="0051503D"/>
    <w:rsid w:val="005158CD"/>
    <w:rsid w:val="005176A1"/>
    <w:rsid w:val="00517E32"/>
    <w:rsid w:val="00530D6D"/>
    <w:rsid w:val="00533850"/>
    <w:rsid w:val="00534107"/>
    <w:rsid w:val="00536399"/>
    <w:rsid w:val="00540381"/>
    <w:rsid w:val="005418B9"/>
    <w:rsid w:val="00543E9A"/>
    <w:rsid w:val="005441E9"/>
    <w:rsid w:val="0054423D"/>
    <w:rsid w:val="0054695A"/>
    <w:rsid w:val="00552065"/>
    <w:rsid w:val="00552134"/>
    <w:rsid w:val="00552D89"/>
    <w:rsid w:val="00553E8B"/>
    <w:rsid w:val="00554CD7"/>
    <w:rsid w:val="0055588B"/>
    <w:rsid w:val="00560909"/>
    <w:rsid w:val="00562B3F"/>
    <w:rsid w:val="0056345A"/>
    <w:rsid w:val="00570175"/>
    <w:rsid w:val="005740DA"/>
    <w:rsid w:val="00576FC0"/>
    <w:rsid w:val="00581C6C"/>
    <w:rsid w:val="00582192"/>
    <w:rsid w:val="00582486"/>
    <w:rsid w:val="005835AF"/>
    <w:rsid w:val="005844CE"/>
    <w:rsid w:val="0058459B"/>
    <w:rsid w:val="00584915"/>
    <w:rsid w:val="00584CB5"/>
    <w:rsid w:val="00590346"/>
    <w:rsid w:val="00591800"/>
    <w:rsid w:val="0059495B"/>
    <w:rsid w:val="00595F14"/>
    <w:rsid w:val="005A4657"/>
    <w:rsid w:val="005A6D99"/>
    <w:rsid w:val="005B03D1"/>
    <w:rsid w:val="005B1F70"/>
    <w:rsid w:val="005B55EB"/>
    <w:rsid w:val="005C5D21"/>
    <w:rsid w:val="005C7A3F"/>
    <w:rsid w:val="005D030B"/>
    <w:rsid w:val="005D337F"/>
    <w:rsid w:val="005D3D45"/>
    <w:rsid w:val="005D48B5"/>
    <w:rsid w:val="005E0C75"/>
    <w:rsid w:val="005E13CB"/>
    <w:rsid w:val="005E34F4"/>
    <w:rsid w:val="005F017C"/>
    <w:rsid w:val="005F1007"/>
    <w:rsid w:val="005F273C"/>
    <w:rsid w:val="005F2B72"/>
    <w:rsid w:val="005F396A"/>
    <w:rsid w:val="005F61E7"/>
    <w:rsid w:val="00602442"/>
    <w:rsid w:val="00611AC5"/>
    <w:rsid w:val="00612681"/>
    <w:rsid w:val="0061372B"/>
    <w:rsid w:val="00616363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1434"/>
    <w:rsid w:val="006420DC"/>
    <w:rsid w:val="00642A4A"/>
    <w:rsid w:val="006438F6"/>
    <w:rsid w:val="00644852"/>
    <w:rsid w:val="00647923"/>
    <w:rsid w:val="00647EF5"/>
    <w:rsid w:val="00650942"/>
    <w:rsid w:val="00654DEF"/>
    <w:rsid w:val="0066100C"/>
    <w:rsid w:val="00661D88"/>
    <w:rsid w:val="006620D8"/>
    <w:rsid w:val="00663674"/>
    <w:rsid w:val="00667FB2"/>
    <w:rsid w:val="006705AC"/>
    <w:rsid w:val="00670B2A"/>
    <w:rsid w:val="00670C65"/>
    <w:rsid w:val="006741D6"/>
    <w:rsid w:val="0067759D"/>
    <w:rsid w:val="00680D70"/>
    <w:rsid w:val="0068230F"/>
    <w:rsid w:val="00683D2F"/>
    <w:rsid w:val="00684D0D"/>
    <w:rsid w:val="006850B3"/>
    <w:rsid w:val="006852B4"/>
    <w:rsid w:val="006855E6"/>
    <w:rsid w:val="00685DB3"/>
    <w:rsid w:val="00686945"/>
    <w:rsid w:val="00686BE7"/>
    <w:rsid w:val="006877B8"/>
    <w:rsid w:val="00691FE0"/>
    <w:rsid w:val="00693D93"/>
    <w:rsid w:val="006945CC"/>
    <w:rsid w:val="00694DEE"/>
    <w:rsid w:val="006971F3"/>
    <w:rsid w:val="006979EB"/>
    <w:rsid w:val="006A702F"/>
    <w:rsid w:val="006A7FA0"/>
    <w:rsid w:val="006B04BE"/>
    <w:rsid w:val="006B2CC6"/>
    <w:rsid w:val="006B32D6"/>
    <w:rsid w:val="006B3B3C"/>
    <w:rsid w:val="006B4AF8"/>
    <w:rsid w:val="006B55AC"/>
    <w:rsid w:val="006B65A7"/>
    <w:rsid w:val="006B6699"/>
    <w:rsid w:val="006C5D59"/>
    <w:rsid w:val="006C6601"/>
    <w:rsid w:val="006C70BD"/>
    <w:rsid w:val="006C7E10"/>
    <w:rsid w:val="006D12F6"/>
    <w:rsid w:val="006D2B2D"/>
    <w:rsid w:val="006D6435"/>
    <w:rsid w:val="006D6519"/>
    <w:rsid w:val="006D6DD6"/>
    <w:rsid w:val="006E0D11"/>
    <w:rsid w:val="006E189E"/>
    <w:rsid w:val="006E3049"/>
    <w:rsid w:val="006E5481"/>
    <w:rsid w:val="006E6ABA"/>
    <w:rsid w:val="006E703B"/>
    <w:rsid w:val="006F014D"/>
    <w:rsid w:val="006F2AED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30AF"/>
    <w:rsid w:val="007132CD"/>
    <w:rsid w:val="0071634A"/>
    <w:rsid w:val="00720327"/>
    <w:rsid w:val="007235A5"/>
    <w:rsid w:val="00725307"/>
    <w:rsid w:val="00725936"/>
    <w:rsid w:val="00727259"/>
    <w:rsid w:val="00733F64"/>
    <w:rsid w:val="007355FB"/>
    <w:rsid w:val="0073573A"/>
    <w:rsid w:val="0074202A"/>
    <w:rsid w:val="00743DB9"/>
    <w:rsid w:val="00744C51"/>
    <w:rsid w:val="007453F4"/>
    <w:rsid w:val="007518B8"/>
    <w:rsid w:val="00752EDB"/>
    <w:rsid w:val="00760183"/>
    <w:rsid w:val="00760D61"/>
    <w:rsid w:val="007611C0"/>
    <w:rsid w:val="00761C4D"/>
    <w:rsid w:val="00765C28"/>
    <w:rsid w:val="00767624"/>
    <w:rsid w:val="0077022B"/>
    <w:rsid w:val="007705E6"/>
    <w:rsid w:val="007714D0"/>
    <w:rsid w:val="007718B2"/>
    <w:rsid w:val="00773B45"/>
    <w:rsid w:val="00775F4B"/>
    <w:rsid w:val="007811BE"/>
    <w:rsid w:val="00782379"/>
    <w:rsid w:val="00784A07"/>
    <w:rsid w:val="00785306"/>
    <w:rsid w:val="00791F47"/>
    <w:rsid w:val="00797F6A"/>
    <w:rsid w:val="007A1CF1"/>
    <w:rsid w:val="007A2486"/>
    <w:rsid w:val="007A3769"/>
    <w:rsid w:val="007A4073"/>
    <w:rsid w:val="007A71AF"/>
    <w:rsid w:val="007B274B"/>
    <w:rsid w:val="007B3C6A"/>
    <w:rsid w:val="007B52FF"/>
    <w:rsid w:val="007B5F15"/>
    <w:rsid w:val="007B6D31"/>
    <w:rsid w:val="007B7C9D"/>
    <w:rsid w:val="007C1320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868"/>
    <w:rsid w:val="007F3F96"/>
    <w:rsid w:val="007F4255"/>
    <w:rsid w:val="007F4E94"/>
    <w:rsid w:val="0080000F"/>
    <w:rsid w:val="008036E4"/>
    <w:rsid w:val="008049AE"/>
    <w:rsid w:val="00804B69"/>
    <w:rsid w:val="00810ECA"/>
    <w:rsid w:val="00811057"/>
    <w:rsid w:val="00811E93"/>
    <w:rsid w:val="00821892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574C"/>
    <w:rsid w:val="00835C3E"/>
    <w:rsid w:val="00837300"/>
    <w:rsid w:val="00842144"/>
    <w:rsid w:val="008457CF"/>
    <w:rsid w:val="00854593"/>
    <w:rsid w:val="00854AB0"/>
    <w:rsid w:val="00856001"/>
    <w:rsid w:val="0085720A"/>
    <w:rsid w:val="00857D39"/>
    <w:rsid w:val="0086478A"/>
    <w:rsid w:val="008667D4"/>
    <w:rsid w:val="0087498B"/>
    <w:rsid w:val="008818C7"/>
    <w:rsid w:val="00882815"/>
    <w:rsid w:val="00883B64"/>
    <w:rsid w:val="00883CDE"/>
    <w:rsid w:val="008846E8"/>
    <w:rsid w:val="00886E58"/>
    <w:rsid w:val="00891364"/>
    <w:rsid w:val="00891697"/>
    <w:rsid w:val="00894548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B39B1"/>
    <w:rsid w:val="008C1196"/>
    <w:rsid w:val="008C28DF"/>
    <w:rsid w:val="008C3408"/>
    <w:rsid w:val="008C3AE2"/>
    <w:rsid w:val="008C5F18"/>
    <w:rsid w:val="008C649B"/>
    <w:rsid w:val="008D13C3"/>
    <w:rsid w:val="008D2B3E"/>
    <w:rsid w:val="008D6AEC"/>
    <w:rsid w:val="008D702F"/>
    <w:rsid w:val="008E0715"/>
    <w:rsid w:val="008E281D"/>
    <w:rsid w:val="008E61B3"/>
    <w:rsid w:val="008F04FD"/>
    <w:rsid w:val="008F1408"/>
    <w:rsid w:val="008F1E6E"/>
    <w:rsid w:val="008F21A1"/>
    <w:rsid w:val="008F309C"/>
    <w:rsid w:val="008F4C60"/>
    <w:rsid w:val="008F650D"/>
    <w:rsid w:val="008F7F6E"/>
    <w:rsid w:val="00900E7B"/>
    <w:rsid w:val="00901BD1"/>
    <w:rsid w:val="00904C3E"/>
    <w:rsid w:val="00905338"/>
    <w:rsid w:val="00910019"/>
    <w:rsid w:val="00910A24"/>
    <w:rsid w:val="00914502"/>
    <w:rsid w:val="0091647E"/>
    <w:rsid w:val="00921EFD"/>
    <w:rsid w:val="00922784"/>
    <w:rsid w:val="009227E4"/>
    <w:rsid w:val="00924AA9"/>
    <w:rsid w:val="00924F8B"/>
    <w:rsid w:val="009279F8"/>
    <w:rsid w:val="0093148B"/>
    <w:rsid w:val="00931818"/>
    <w:rsid w:val="0093208E"/>
    <w:rsid w:val="0093509B"/>
    <w:rsid w:val="00935D43"/>
    <w:rsid w:val="00937F2E"/>
    <w:rsid w:val="009402B2"/>
    <w:rsid w:val="00940E6C"/>
    <w:rsid w:val="00942E77"/>
    <w:rsid w:val="00943C1E"/>
    <w:rsid w:val="009452AA"/>
    <w:rsid w:val="00945A13"/>
    <w:rsid w:val="00945D46"/>
    <w:rsid w:val="0094762E"/>
    <w:rsid w:val="00950878"/>
    <w:rsid w:val="00951DAA"/>
    <w:rsid w:val="009532A3"/>
    <w:rsid w:val="00955120"/>
    <w:rsid w:val="0096075F"/>
    <w:rsid w:val="00963CFF"/>
    <w:rsid w:val="00964EB4"/>
    <w:rsid w:val="00965F14"/>
    <w:rsid w:val="00966081"/>
    <w:rsid w:val="00970344"/>
    <w:rsid w:val="00970A85"/>
    <w:rsid w:val="009713F6"/>
    <w:rsid w:val="00972565"/>
    <w:rsid w:val="009732D2"/>
    <w:rsid w:val="009743F6"/>
    <w:rsid w:val="00976376"/>
    <w:rsid w:val="0097688F"/>
    <w:rsid w:val="00982C82"/>
    <w:rsid w:val="00983A3B"/>
    <w:rsid w:val="00984061"/>
    <w:rsid w:val="00984328"/>
    <w:rsid w:val="00986917"/>
    <w:rsid w:val="00986C93"/>
    <w:rsid w:val="00987BD1"/>
    <w:rsid w:val="00992193"/>
    <w:rsid w:val="00993506"/>
    <w:rsid w:val="00996018"/>
    <w:rsid w:val="009A01C2"/>
    <w:rsid w:val="009A09FA"/>
    <w:rsid w:val="009A135D"/>
    <w:rsid w:val="009A3028"/>
    <w:rsid w:val="009A3D53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353F"/>
    <w:rsid w:val="009C35B5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9F49D3"/>
    <w:rsid w:val="00A00408"/>
    <w:rsid w:val="00A0191B"/>
    <w:rsid w:val="00A01EC4"/>
    <w:rsid w:val="00A02483"/>
    <w:rsid w:val="00A042B0"/>
    <w:rsid w:val="00A0454C"/>
    <w:rsid w:val="00A05868"/>
    <w:rsid w:val="00A16086"/>
    <w:rsid w:val="00A16B1E"/>
    <w:rsid w:val="00A21529"/>
    <w:rsid w:val="00A21AF1"/>
    <w:rsid w:val="00A22482"/>
    <w:rsid w:val="00A2335E"/>
    <w:rsid w:val="00A24802"/>
    <w:rsid w:val="00A25571"/>
    <w:rsid w:val="00A27C04"/>
    <w:rsid w:val="00A30DA9"/>
    <w:rsid w:val="00A3205C"/>
    <w:rsid w:val="00A32C67"/>
    <w:rsid w:val="00A33203"/>
    <w:rsid w:val="00A34A72"/>
    <w:rsid w:val="00A46FE5"/>
    <w:rsid w:val="00A501D9"/>
    <w:rsid w:val="00A5376E"/>
    <w:rsid w:val="00A54323"/>
    <w:rsid w:val="00A564F1"/>
    <w:rsid w:val="00A56E3E"/>
    <w:rsid w:val="00A57117"/>
    <w:rsid w:val="00A6174D"/>
    <w:rsid w:val="00A61AF0"/>
    <w:rsid w:val="00A63598"/>
    <w:rsid w:val="00A6401B"/>
    <w:rsid w:val="00A71B5C"/>
    <w:rsid w:val="00A71F03"/>
    <w:rsid w:val="00A72FEF"/>
    <w:rsid w:val="00A7328E"/>
    <w:rsid w:val="00A73775"/>
    <w:rsid w:val="00A763D0"/>
    <w:rsid w:val="00A80789"/>
    <w:rsid w:val="00A83984"/>
    <w:rsid w:val="00A83ADF"/>
    <w:rsid w:val="00A93941"/>
    <w:rsid w:val="00A953A5"/>
    <w:rsid w:val="00A9795F"/>
    <w:rsid w:val="00AA0BE8"/>
    <w:rsid w:val="00AA0E97"/>
    <w:rsid w:val="00AA1A97"/>
    <w:rsid w:val="00AB23E9"/>
    <w:rsid w:val="00AB2C27"/>
    <w:rsid w:val="00AB306F"/>
    <w:rsid w:val="00AB4C81"/>
    <w:rsid w:val="00AB710A"/>
    <w:rsid w:val="00AC030B"/>
    <w:rsid w:val="00AC1EB9"/>
    <w:rsid w:val="00AC3BDE"/>
    <w:rsid w:val="00AC56A1"/>
    <w:rsid w:val="00AC6AC7"/>
    <w:rsid w:val="00AC76C9"/>
    <w:rsid w:val="00AD019A"/>
    <w:rsid w:val="00AD4370"/>
    <w:rsid w:val="00AD6635"/>
    <w:rsid w:val="00AE1585"/>
    <w:rsid w:val="00AE1D92"/>
    <w:rsid w:val="00AE34BE"/>
    <w:rsid w:val="00AE5A04"/>
    <w:rsid w:val="00AF00AD"/>
    <w:rsid w:val="00AF2B09"/>
    <w:rsid w:val="00AF2B29"/>
    <w:rsid w:val="00AF4B88"/>
    <w:rsid w:val="00AF5420"/>
    <w:rsid w:val="00AF5BA8"/>
    <w:rsid w:val="00B0113B"/>
    <w:rsid w:val="00B03B31"/>
    <w:rsid w:val="00B103C5"/>
    <w:rsid w:val="00B1088A"/>
    <w:rsid w:val="00B15E9A"/>
    <w:rsid w:val="00B20D6A"/>
    <w:rsid w:val="00B20FF6"/>
    <w:rsid w:val="00B211FE"/>
    <w:rsid w:val="00B2340D"/>
    <w:rsid w:val="00B32268"/>
    <w:rsid w:val="00B32338"/>
    <w:rsid w:val="00B34411"/>
    <w:rsid w:val="00B34485"/>
    <w:rsid w:val="00B358D8"/>
    <w:rsid w:val="00B36666"/>
    <w:rsid w:val="00B37C32"/>
    <w:rsid w:val="00B40634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32D0"/>
    <w:rsid w:val="00B65812"/>
    <w:rsid w:val="00B66A2A"/>
    <w:rsid w:val="00B66E06"/>
    <w:rsid w:val="00B67F04"/>
    <w:rsid w:val="00B7129B"/>
    <w:rsid w:val="00B72CDF"/>
    <w:rsid w:val="00B73DA7"/>
    <w:rsid w:val="00B762A9"/>
    <w:rsid w:val="00B826BC"/>
    <w:rsid w:val="00B829AE"/>
    <w:rsid w:val="00B85EBC"/>
    <w:rsid w:val="00B86728"/>
    <w:rsid w:val="00B86EC0"/>
    <w:rsid w:val="00B91012"/>
    <w:rsid w:val="00B95388"/>
    <w:rsid w:val="00BA0DC4"/>
    <w:rsid w:val="00BA4C7A"/>
    <w:rsid w:val="00BA5628"/>
    <w:rsid w:val="00BA5CBE"/>
    <w:rsid w:val="00BA6443"/>
    <w:rsid w:val="00BB0E5A"/>
    <w:rsid w:val="00BB44FC"/>
    <w:rsid w:val="00BB5412"/>
    <w:rsid w:val="00BB6B96"/>
    <w:rsid w:val="00BB6C6E"/>
    <w:rsid w:val="00BB7E62"/>
    <w:rsid w:val="00BC46D5"/>
    <w:rsid w:val="00BC596D"/>
    <w:rsid w:val="00BC59AF"/>
    <w:rsid w:val="00BC78F7"/>
    <w:rsid w:val="00BD003D"/>
    <w:rsid w:val="00BD1059"/>
    <w:rsid w:val="00BD1309"/>
    <w:rsid w:val="00BD2194"/>
    <w:rsid w:val="00BD5FC0"/>
    <w:rsid w:val="00BE0047"/>
    <w:rsid w:val="00BE4621"/>
    <w:rsid w:val="00BF0380"/>
    <w:rsid w:val="00BF141D"/>
    <w:rsid w:val="00BF1BC8"/>
    <w:rsid w:val="00BF2E0C"/>
    <w:rsid w:val="00BF3226"/>
    <w:rsid w:val="00BF724B"/>
    <w:rsid w:val="00C03258"/>
    <w:rsid w:val="00C03B1E"/>
    <w:rsid w:val="00C062B2"/>
    <w:rsid w:val="00C1280C"/>
    <w:rsid w:val="00C12CF3"/>
    <w:rsid w:val="00C15C80"/>
    <w:rsid w:val="00C163D5"/>
    <w:rsid w:val="00C17B41"/>
    <w:rsid w:val="00C208DF"/>
    <w:rsid w:val="00C22B95"/>
    <w:rsid w:val="00C248A0"/>
    <w:rsid w:val="00C27DA5"/>
    <w:rsid w:val="00C27F56"/>
    <w:rsid w:val="00C301A2"/>
    <w:rsid w:val="00C4159B"/>
    <w:rsid w:val="00C41FDD"/>
    <w:rsid w:val="00C42F50"/>
    <w:rsid w:val="00C4350F"/>
    <w:rsid w:val="00C43BB4"/>
    <w:rsid w:val="00C444D7"/>
    <w:rsid w:val="00C50284"/>
    <w:rsid w:val="00C50548"/>
    <w:rsid w:val="00C53C2E"/>
    <w:rsid w:val="00C5540A"/>
    <w:rsid w:val="00C61E51"/>
    <w:rsid w:val="00C64487"/>
    <w:rsid w:val="00C654DA"/>
    <w:rsid w:val="00C656EB"/>
    <w:rsid w:val="00C65D45"/>
    <w:rsid w:val="00C67639"/>
    <w:rsid w:val="00C73A33"/>
    <w:rsid w:val="00C74243"/>
    <w:rsid w:val="00C74FE3"/>
    <w:rsid w:val="00C76F79"/>
    <w:rsid w:val="00C80D5C"/>
    <w:rsid w:val="00C81228"/>
    <w:rsid w:val="00C81F38"/>
    <w:rsid w:val="00C82279"/>
    <w:rsid w:val="00C90A4F"/>
    <w:rsid w:val="00C96571"/>
    <w:rsid w:val="00C97A16"/>
    <w:rsid w:val="00CA2A20"/>
    <w:rsid w:val="00CA396F"/>
    <w:rsid w:val="00CA3C3C"/>
    <w:rsid w:val="00CA747C"/>
    <w:rsid w:val="00CB0898"/>
    <w:rsid w:val="00CB296E"/>
    <w:rsid w:val="00CB2DCF"/>
    <w:rsid w:val="00CB43DE"/>
    <w:rsid w:val="00CB6248"/>
    <w:rsid w:val="00CB626D"/>
    <w:rsid w:val="00CB65F3"/>
    <w:rsid w:val="00CC0793"/>
    <w:rsid w:val="00CC11F4"/>
    <w:rsid w:val="00CC1259"/>
    <w:rsid w:val="00CC25D3"/>
    <w:rsid w:val="00CC27E5"/>
    <w:rsid w:val="00CC61C7"/>
    <w:rsid w:val="00CC6BC8"/>
    <w:rsid w:val="00CC7317"/>
    <w:rsid w:val="00CD20E7"/>
    <w:rsid w:val="00CD25A1"/>
    <w:rsid w:val="00CD3F16"/>
    <w:rsid w:val="00CD41C7"/>
    <w:rsid w:val="00CE2987"/>
    <w:rsid w:val="00CE4E6C"/>
    <w:rsid w:val="00CE4E99"/>
    <w:rsid w:val="00CE6CE4"/>
    <w:rsid w:val="00CE71CB"/>
    <w:rsid w:val="00CF0562"/>
    <w:rsid w:val="00CF327D"/>
    <w:rsid w:val="00CF4FDF"/>
    <w:rsid w:val="00CF5177"/>
    <w:rsid w:val="00CF587D"/>
    <w:rsid w:val="00D00420"/>
    <w:rsid w:val="00D0121F"/>
    <w:rsid w:val="00D0168F"/>
    <w:rsid w:val="00D02A32"/>
    <w:rsid w:val="00D05194"/>
    <w:rsid w:val="00D11065"/>
    <w:rsid w:val="00D13358"/>
    <w:rsid w:val="00D134B8"/>
    <w:rsid w:val="00D17D9F"/>
    <w:rsid w:val="00D20D16"/>
    <w:rsid w:val="00D215A8"/>
    <w:rsid w:val="00D22B95"/>
    <w:rsid w:val="00D23625"/>
    <w:rsid w:val="00D239E5"/>
    <w:rsid w:val="00D26756"/>
    <w:rsid w:val="00D278D3"/>
    <w:rsid w:val="00D27C47"/>
    <w:rsid w:val="00D325C8"/>
    <w:rsid w:val="00D336B4"/>
    <w:rsid w:val="00D33992"/>
    <w:rsid w:val="00D40474"/>
    <w:rsid w:val="00D42D2A"/>
    <w:rsid w:val="00D44E1C"/>
    <w:rsid w:val="00D5236F"/>
    <w:rsid w:val="00D5413F"/>
    <w:rsid w:val="00D544EB"/>
    <w:rsid w:val="00D55C06"/>
    <w:rsid w:val="00D60DF9"/>
    <w:rsid w:val="00D61784"/>
    <w:rsid w:val="00D62B26"/>
    <w:rsid w:val="00D633B0"/>
    <w:rsid w:val="00D700CF"/>
    <w:rsid w:val="00D74478"/>
    <w:rsid w:val="00D7633A"/>
    <w:rsid w:val="00D7649E"/>
    <w:rsid w:val="00D76901"/>
    <w:rsid w:val="00D774A9"/>
    <w:rsid w:val="00D84137"/>
    <w:rsid w:val="00D84576"/>
    <w:rsid w:val="00D84EE5"/>
    <w:rsid w:val="00D86D97"/>
    <w:rsid w:val="00D90491"/>
    <w:rsid w:val="00D91BCB"/>
    <w:rsid w:val="00D93D5D"/>
    <w:rsid w:val="00D940E0"/>
    <w:rsid w:val="00DA0160"/>
    <w:rsid w:val="00DA0981"/>
    <w:rsid w:val="00DA121F"/>
    <w:rsid w:val="00DA1C7D"/>
    <w:rsid w:val="00DA502F"/>
    <w:rsid w:val="00DA5DCD"/>
    <w:rsid w:val="00DB0AA3"/>
    <w:rsid w:val="00DB10E3"/>
    <w:rsid w:val="00DB1AF6"/>
    <w:rsid w:val="00DB21D4"/>
    <w:rsid w:val="00DB22D0"/>
    <w:rsid w:val="00DB332F"/>
    <w:rsid w:val="00DB3A2E"/>
    <w:rsid w:val="00DB3BC0"/>
    <w:rsid w:val="00DB5F9A"/>
    <w:rsid w:val="00DB73A1"/>
    <w:rsid w:val="00DB7673"/>
    <w:rsid w:val="00DC0A72"/>
    <w:rsid w:val="00DC102A"/>
    <w:rsid w:val="00DC179C"/>
    <w:rsid w:val="00DC35A0"/>
    <w:rsid w:val="00DC3A95"/>
    <w:rsid w:val="00DC3DD1"/>
    <w:rsid w:val="00DC5085"/>
    <w:rsid w:val="00DC5785"/>
    <w:rsid w:val="00DC6717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A84"/>
    <w:rsid w:val="00DE5FE8"/>
    <w:rsid w:val="00DF073C"/>
    <w:rsid w:val="00DF0FCE"/>
    <w:rsid w:val="00DF203D"/>
    <w:rsid w:val="00E00E61"/>
    <w:rsid w:val="00E037A9"/>
    <w:rsid w:val="00E04171"/>
    <w:rsid w:val="00E10B72"/>
    <w:rsid w:val="00E11ECC"/>
    <w:rsid w:val="00E137C3"/>
    <w:rsid w:val="00E13EA4"/>
    <w:rsid w:val="00E155C1"/>
    <w:rsid w:val="00E17273"/>
    <w:rsid w:val="00E178D8"/>
    <w:rsid w:val="00E217A9"/>
    <w:rsid w:val="00E22CA2"/>
    <w:rsid w:val="00E24CC2"/>
    <w:rsid w:val="00E26283"/>
    <w:rsid w:val="00E35210"/>
    <w:rsid w:val="00E352BA"/>
    <w:rsid w:val="00E36F01"/>
    <w:rsid w:val="00E40E1F"/>
    <w:rsid w:val="00E40EF8"/>
    <w:rsid w:val="00E41224"/>
    <w:rsid w:val="00E42BF9"/>
    <w:rsid w:val="00E432A9"/>
    <w:rsid w:val="00E4342B"/>
    <w:rsid w:val="00E45ADD"/>
    <w:rsid w:val="00E4650B"/>
    <w:rsid w:val="00E47274"/>
    <w:rsid w:val="00E5108F"/>
    <w:rsid w:val="00E5204C"/>
    <w:rsid w:val="00E5261D"/>
    <w:rsid w:val="00E55E08"/>
    <w:rsid w:val="00E5684F"/>
    <w:rsid w:val="00E57929"/>
    <w:rsid w:val="00E603E3"/>
    <w:rsid w:val="00E60688"/>
    <w:rsid w:val="00E63360"/>
    <w:rsid w:val="00E63AE2"/>
    <w:rsid w:val="00E63E57"/>
    <w:rsid w:val="00E727D7"/>
    <w:rsid w:val="00E72D3A"/>
    <w:rsid w:val="00E83A05"/>
    <w:rsid w:val="00E83ADD"/>
    <w:rsid w:val="00E84C12"/>
    <w:rsid w:val="00E87631"/>
    <w:rsid w:val="00E9444F"/>
    <w:rsid w:val="00E944A1"/>
    <w:rsid w:val="00E9588C"/>
    <w:rsid w:val="00E96707"/>
    <w:rsid w:val="00EA3222"/>
    <w:rsid w:val="00EA3659"/>
    <w:rsid w:val="00EA4773"/>
    <w:rsid w:val="00EA6C64"/>
    <w:rsid w:val="00EA7298"/>
    <w:rsid w:val="00EA7347"/>
    <w:rsid w:val="00EA7962"/>
    <w:rsid w:val="00EB0140"/>
    <w:rsid w:val="00EB0BB4"/>
    <w:rsid w:val="00EB7DF5"/>
    <w:rsid w:val="00EC1AC0"/>
    <w:rsid w:val="00EC2901"/>
    <w:rsid w:val="00EC3152"/>
    <w:rsid w:val="00EC3977"/>
    <w:rsid w:val="00EC3DD6"/>
    <w:rsid w:val="00EC45F5"/>
    <w:rsid w:val="00EC4C07"/>
    <w:rsid w:val="00EC61E0"/>
    <w:rsid w:val="00EC6241"/>
    <w:rsid w:val="00ED0CD8"/>
    <w:rsid w:val="00ED27CC"/>
    <w:rsid w:val="00ED3E8E"/>
    <w:rsid w:val="00ED41F1"/>
    <w:rsid w:val="00ED44F8"/>
    <w:rsid w:val="00ED507F"/>
    <w:rsid w:val="00ED638C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EF7603"/>
    <w:rsid w:val="00F01202"/>
    <w:rsid w:val="00F01E4E"/>
    <w:rsid w:val="00F070A8"/>
    <w:rsid w:val="00F10450"/>
    <w:rsid w:val="00F11746"/>
    <w:rsid w:val="00F16026"/>
    <w:rsid w:val="00F16B08"/>
    <w:rsid w:val="00F208F6"/>
    <w:rsid w:val="00F21131"/>
    <w:rsid w:val="00F21B2D"/>
    <w:rsid w:val="00F21EC1"/>
    <w:rsid w:val="00F22235"/>
    <w:rsid w:val="00F22C24"/>
    <w:rsid w:val="00F22CFA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6DD0"/>
    <w:rsid w:val="00F67E52"/>
    <w:rsid w:val="00F67ED3"/>
    <w:rsid w:val="00F751DE"/>
    <w:rsid w:val="00F763AB"/>
    <w:rsid w:val="00F77C76"/>
    <w:rsid w:val="00F840BB"/>
    <w:rsid w:val="00F86520"/>
    <w:rsid w:val="00F878F9"/>
    <w:rsid w:val="00F91259"/>
    <w:rsid w:val="00F947CE"/>
    <w:rsid w:val="00FA18CA"/>
    <w:rsid w:val="00FA50FC"/>
    <w:rsid w:val="00FA52A5"/>
    <w:rsid w:val="00FA5CCE"/>
    <w:rsid w:val="00FA5CD7"/>
    <w:rsid w:val="00FB1DE8"/>
    <w:rsid w:val="00FB2F4B"/>
    <w:rsid w:val="00FB4000"/>
    <w:rsid w:val="00FB48CE"/>
    <w:rsid w:val="00FC2097"/>
    <w:rsid w:val="00FC280E"/>
    <w:rsid w:val="00FC339C"/>
    <w:rsid w:val="00FC3E4B"/>
    <w:rsid w:val="00FC4582"/>
    <w:rsid w:val="00FC5E42"/>
    <w:rsid w:val="00FC72EB"/>
    <w:rsid w:val="00FC75FC"/>
    <w:rsid w:val="00FC7896"/>
    <w:rsid w:val="00FD07DA"/>
    <w:rsid w:val="00FD3D54"/>
    <w:rsid w:val="00FD4294"/>
    <w:rsid w:val="00FD4AB3"/>
    <w:rsid w:val="00FD6A7C"/>
    <w:rsid w:val="00FE0511"/>
    <w:rsid w:val="00FE30B6"/>
    <w:rsid w:val="00FE3224"/>
    <w:rsid w:val="00FE5BA5"/>
    <w:rsid w:val="00FE759E"/>
    <w:rsid w:val="00FF0915"/>
    <w:rsid w:val="00FF2F01"/>
    <w:rsid w:val="00FF4407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44</cp:revision>
  <dcterms:created xsi:type="dcterms:W3CDTF">2020-03-17T18:00:00Z</dcterms:created>
  <dcterms:modified xsi:type="dcterms:W3CDTF">2020-03-18T05:30:00Z</dcterms:modified>
</cp:coreProperties>
</file>