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2BAC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58FE3163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2AB97CE1" w14:textId="77777777" w:rsidR="00B40BEF" w:rsidRDefault="00B40BEF">
      <w:pPr>
        <w:ind w:left="4440"/>
        <w:rPr>
          <w:sz w:val="20"/>
          <w:szCs w:val="20"/>
        </w:rPr>
      </w:pPr>
    </w:p>
    <w:tbl>
      <w:tblPr>
        <w:tblStyle w:val="a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B40BEF" w14:paraId="294CB1F1" w14:textId="77777777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28F89C61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4940A81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1E63EBD4" w14:textId="77777777" w:rsidR="00B40BEF" w:rsidRDefault="002B25FF">
            <w:pPr>
              <w:rPr>
                <w:sz w:val="20"/>
                <w:szCs w:val="20"/>
              </w:rPr>
            </w:pPr>
            <w:r>
              <w:t>GSA Committee Weekly Connect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7A5AEC3E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0D260AA0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07725899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48BD8919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2A4161AB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53ED971F" w14:textId="77777777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E5335B3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9401B5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0B6600F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6340098D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2ABB4FC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6EF11C53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32D8867A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7ABC692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2ADBCB29" w14:textId="77777777">
        <w:trPr>
          <w:trHeight w:val="307"/>
        </w:trPr>
        <w:tc>
          <w:tcPr>
            <w:tcW w:w="20" w:type="dxa"/>
            <w:vAlign w:val="bottom"/>
          </w:tcPr>
          <w:p w14:paraId="5CCB500F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7ECB3A71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558E0FF0" w14:textId="08B50B7F" w:rsidR="00B40BEF" w:rsidRDefault="002B25FF">
            <w:r>
              <w:t>12</w:t>
            </w:r>
            <w:r w:rsidR="00D74604">
              <w:rPr>
                <w:vertAlign w:val="superscript"/>
              </w:rPr>
              <w:t>th</w:t>
            </w:r>
            <w:r>
              <w:t xml:space="preserve"> May</w:t>
            </w:r>
            <w:r w:rsidR="00D74604">
              <w:t xml:space="preserve"> 202</w:t>
            </w:r>
            <w:r w:rsidR="00660627">
              <w:t>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46065303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7BAB7859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C34DB80" w14:textId="77777777" w:rsidR="00B40BEF" w:rsidRDefault="001D0194">
            <w:pPr>
              <w:rPr>
                <w:sz w:val="20"/>
                <w:szCs w:val="20"/>
              </w:rPr>
            </w:pPr>
            <w:r>
              <w:t xml:space="preserve"> 3:00 PM to 3:30</w:t>
            </w:r>
            <w:r w:rsidR="00D74604">
              <w:t xml:space="preserve"> 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2D5B05E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2A67DF0C" w14:textId="77777777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D0DA289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1F2135EB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1E2B2C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186B16AC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51763C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5331CD03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3892D78A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4638EBD" w14:textId="77777777" w:rsidR="00B40BEF" w:rsidRDefault="00B40BEF">
            <w:pPr>
              <w:rPr>
                <w:sz w:val="7"/>
                <w:szCs w:val="7"/>
              </w:rPr>
            </w:pPr>
          </w:p>
        </w:tc>
      </w:tr>
      <w:tr w:rsidR="00B40BEF" w14:paraId="0F2A2F2D" w14:textId="77777777">
        <w:trPr>
          <w:trHeight w:val="286"/>
        </w:trPr>
        <w:tc>
          <w:tcPr>
            <w:tcW w:w="20" w:type="dxa"/>
            <w:vAlign w:val="bottom"/>
          </w:tcPr>
          <w:p w14:paraId="6DE4A8E5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78305BB7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723B6580" w14:textId="19C4DD32" w:rsidR="00B40BEF" w:rsidRDefault="00D7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  <w:r w:rsidR="00D91591">
              <w:rPr>
                <w:sz w:val="20"/>
                <w:szCs w:val="20"/>
              </w:rPr>
              <w:t xml:space="preserve"> – Sabrina Prova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6BB1E099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22024C96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4D40EBD6" w14:textId="77777777" w:rsidR="00B40BEF" w:rsidRDefault="00D7460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4EA4464F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32A7056A" w14:textId="77777777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60608918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2783CF3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C73150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39BB876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4757B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4DFD99C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501DA10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03175F13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48589334" w14:textId="77777777">
        <w:trPr>
          <w:trHeight w:val="262"/>
        </w:trPr>
        <w:tc>
          <w:tcPr>
            <w:tcW w:w="20" w:type="dxa"/>
            <w:vAlign w:val="bottom"/>
          </w:tcPr>
          <w:p w14:paraId="4C877F1D" w14:textId="77777777" w:rsidR="00B40BEF" w:rsidRDefault="00B40BEF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5245095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D341DD2" w14:textId="77777777" w:rsidR="00B40BEF" w:rsidRDefault="00B40BEF"/>
        </w:tc>
        <w:tc>
          <w:tcPr>
            <w:tcW w:w="1760" w:type="dxa"/>
            <w:shd w:val="clear" w:color="auto" w:fill="CCECFF"/>
            <w:vAlign w:val="bottom"/>
          </w:tcPr>
          <w:p w14:paraId="3368FC3F" w14:textId="77777777" w:rsidR="00B40BEF" w:rsidRDefault="00B40BEF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DA1D97F" w14:textId="77777777" w:rsidR="00B40BEF" w:rsidRDefault="00B40BEF"/>
        </w:tc>
        <w:tc>
          <w:tcPr>
            <w:tcW w:w="3740" w:type="dxa"/>
            <w:shd w:val="clear" w:color="auto" w:fill="CCECFF"/>
            <w:vAlign w:val="bottom"/>
          </w:tcPr>
          <w:p w14:paraId="2521CA76" w14:textId="77777777" w:rsidR="00B40BEF" w:rsidRDefault="00B40BEF"/>
        </w:tc>
        <w:tc>
          <w:tcPr>
            <w:tcW w:w="20" w:type="dxa"/>
            <w:shd w:val="clear" w:color="auto" w:fill="000000"/>
            <w:vAlign w:val="bottom"/>
          </w:tcPr>
          <w:p w14:paraId="1C60C4DF" w14:textId="77777777" w:rsidR="00B40BEF" w:rsidRDefault="00B40BEF"/>
        </w:tc>
        <w:tc>
          <w:tcPr>
            <w:tcW w:w="20" w:type="dxa"/>
            <w:vAlign w:val="bottom"/>
          </w:tcPr>
          <w:p w14:paraId="476D54BC" w14:textId="77777777" w:rsidR="00B40BEF" w:rsidRDefault="00B40BEF"/>
        </w:tc>
      </w:tr>
      <w:tr w:rsidR="00B40BEF" w14:paraId="5B034C4B" w14:textId="77777777">
        <w:trPr>
          <w:trHeight w:val="67"/>
        </w:trPr>
        <w:tc>
          <w:tcPr>
            <w:tcW w:w="20" w:type="dxa"/>
            <w:vAlign w:val="bottom"/>
          </w:tcPr>
          <w:p w14:paraId="091402B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FB9E61F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9BE2ED1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016F5E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BE52B16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01B2C85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2BD0AF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95AC9F9" w14:textId="77777777" w:rsidR="00B40BEF" w:rsidRDefault="00B40BEF">
            <w:pPr>
              <w:rPr>
                <w:sz w:val="5"/>
                <w:szCs w:val="5"/>
              </w:rPr>
            </w:pPr>
          </w:p>
        </w:tc>
      </w:tr>
    </w:tbl>
    <w:p w14:paraId="2892B63C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DBAFF58" wp14:editId="59E27C7A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CEA94B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b="0" l="0" r="0" t="0"/>
                <wp:wrapSquare wrapText="bothSides" distB="0" distT="0" distL="0" distR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0CE4649" wp14:editId="646B42EC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01F340DD" wp14:editId="6C0C0B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52961FE" wp14:editId="3FA10BD7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65DF3C" w14:textId="77777777" w:rsidR="00B40BEF" w:rsidRDefault="00B40BEF">
      <w:pPr>
        <w:spacing w:line="54" w:lineRule="auto"/>
        <w:rPr>
          <w:sz w:val="24"/>
          <w:szCs w:val="24"/>
        </w:rPr>
      </w:pPr>
    </w:p>
    <w:p w14:paraId="2231C68F" w14:textId="77777777" w:rsidR="00B40BEF" w:rsidRDefault="00D74604">
      <w:pPr>
        <w:ind w:left="4200"/>
        <w:rPr>
          <w:sz w:val="20"/>
          <w:szCs w:val="20"/>
        </w:rPr>
      </w:pPr>
      <w:r>
        <w:t xml:space="preserve">General Representative Council Meeting </w:t>
      </w:r>
    </w:p>
    <w:p w14:paraId="6A9B138B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20500449" wp14:editId="38C11B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49B328" w14:textId="77777777" w:rsidR="00B40BEF" w:rsidRDefault="00B40BEF">
      <w:pPr>
        <w:spacing w:line="265" w:lineRule="auto"/>
        <w:rPr>
          <w:sz w:val="24"/>
          <w:szCs w:val="24"/>
        </w:rPr>
      </w:pPr>
    </w:p>
    <w:p w14:paraId="586AE271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63469D5C" wp14:editId="270FAE10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177DEBE2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1F9554E9" wp14:editId="3EE731DB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CF06FB" w14:textId="77777777" w:rsidR="00B40BEF" w:rsidRDefault="00B40BEF">
      <w:pPr>
        <w:spacing w:line="234" w:lineRule="auto"/>
        <w:ind w:right="1200"/>
      </w:pPr>
    </w:p>
    <w:p w14:paraId="254BA8C5" w14:textId="42F28EBF" w:rsidR="00B40BEF" w:rsidRDefault="00D74604" w:rsidP="00E143AA">
      <w:pPr>
        <w:spacing w:line="234" w:lineRule="auto"/>
        <w:ind w:left="120" w:right="1200"/>
      </w:pPr>
      <w:r>
        <w:t xml:space="preserve">Executive </w:t>
      </w:r>
      <w:r w:rsidR="001D0194">
        <w:t xml:space="preserve">Council Members: Neha Sayomina </w:t>
      </w:r>
      <w:r w:rsidR="00D91591">
        <w:t>Tholar (</w:t>
      </w:r>
      <w:r>
        <w:t>President), Sabrina Jahan Prova</w:t>
      </w:r>
      <w:r w:rsidR="00D91591">
        <w:t xml:space="preserve"> </w:t>
      </w:r>
      <w:r>
        <w:t>(VP Academic Affairs and External Relations), Rohtash Mangla</w:t>
      </w:r>
      <w:r w:rsidR="00D91591">
        <w:t xml:space="preserve"> </w:t>
      </w:r>
      <w:r>
        <w:t>(VP Student Life), James Joseph (VP Finance</w:t>
      </w:r>
      <w:r w:rsidR="00E143AA">
        <w:t xml:space="preserve"> &amp; Services</w:t>
      </w:r>
      <w:r>
        <w:t>).</w:t>
      </w:r>
    </w:p>
    <w:p w14:paraId="62966262" w14:textId="77777777" w:rsidR="00B40BEF" w:rsidRDefault="00B40BEF">
      <w:pPr>
        <w:spacing w:line="234" w:lineRule="auto"/>
        <w:ind w:right="1200"/>
      </w:pPr>
    </w:p>
    <w:p w14:paraId="3E493B1E" w14:textId="7BD7F8C4" w:rsidR="00B40BEF" w:rsidRDefault="00D74604">
      <w:pPr>
        <w:spacing w:line="234" w:lineRule="auto"/>
        <w:ind w:right="1200" w:firstLine="120"/>
      </w:pPr>
      <w:r>
        <w:t>Ma</w:t>
      </w:r>
      <w:r w:rsidR="001D0194">
        <w:t>nagement: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 xml:space="preserve"> Alison </w:t>
      </w:r>
      <w:r w:rsidR="00B06E96" w:rsidRPr="001D0194">
        <w:rPr>
          <w:color w:val="000000" w:themeColor="text1"/>
          <w:sz w:val="21"/>
          <w:szCs w:val="21"/>
          <w:shd w:val="clear" w:color="auto" w:fill="FFFFFF"/>
        </w:rPr>
        <w:t>Yacyshyn</w:t>
      </w:r>
      <w:r w:rsidR="00B06E96" w:rsidRPr="001D0194">
        <w:rPr>
          <w:color w:val="000000" w:themeColor="text1"/>
        </w:rPr>
        <w:t>,</w:t>
      </w:r>
      <w:r w:rsidR="001D0194" w:rsidRPr="001D0194">
        <w:rPr>
          <w:color w:val="000000" w:themeColor="text1"/>
        </w:rPr>
        <w:t xml:space="preserve"> 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>Shelley Josey</w:t>
      </w:r>
      <w:r w:rsidR="001D0194">
        <w:rPr>
          <w:color w:val="000000" w:themeColor="text1"/>
          <w:sz w:val="21"/>
          <w:szCs w:val="21"/>
          <w:shd w:val="clear" w:color="auto" w:fill="FFFFFF"/>
        </w:rPr>
        <w:t>.</w:t>
      </w:r>
    </w:p>
    <w:p w14:paraId="1A6DCEDC" w14:textId="77777777" w:rsidR="00B40BEF" w:rsidRDefault="00D74604">
      <w:pPr>
        <w:spacing w:line="234" w:lineRule="auto"/>
        <w:ind w:right="1200"/>
      </w:pPr>
      <w:r>
        <w:tab/>
      </w:r>
    </w:p>
    <w:p w14:paraId="01A5830D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63216284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45A134E2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54768D8E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4FDEF1CF" w14:textId="77777777" w:rsidTr="00B40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2CD4B4E" w14:textId="77777777" w:rsidR="00B40BEF" w:rsidRDefault="00D74604">
            <w:pPr>
              <w:spacing w:line="20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Topic</w:t>
            </w:r>
          </w:p>
        </w:tc>
        <w:tc>
          <w:tcPr>
            <w:tcW w:w="7125" w:type="dxa"/>
          </w:tcPr>
          <w:p w14:paraId="68CEB1A5" w14:textId="77777777" w:rsidR="00B40BEF" w:rsidRDefault="00D74604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5C81FDA0" w14:textId="77777777" w:rsidR="00B40BEF" w:rsidRDefault="00B40BEF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1EBD88B" w14:textId="77777777" w:rsidR="00B40BEF" w:rsidRDefault="00B40BEF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40BEF" w14:paraId="73EC0578" w14:textId="77777777" w:rsidTr="00B40BE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36EF7D93" w14:textId="77777777" w:rsidR="00B40BEF" w:rsidRDefault="00D74604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Other Issues </w:t>
            </w:r>
          </w:p>
          <w:p w14:paraId="1CB1460C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57D90570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3BB273AD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480C9375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2581C0A7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7DC895A4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13219FA7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0BF692E0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0D6D609D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38201438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41B47020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423E55EA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6C72C720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0A4DFDA8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6D08C037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03C2E1F0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666273A6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69FBA1BC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7578A1DB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2FE6325D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2D26F187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4A0C966B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5FF3608F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  <w:p w14:paraId="16CC380D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  <w:shd w:val="clear" w:color="auto" w:fill="E7E6E6"/>
              </w:rPr>
            </w:pPr>
          </w:p>
          <w:p w14:paraId="338F05FE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10E5AEC1" w14:textId="7692A20E" w:rsidR="00B40BEF" w:rsidRDefault="001D019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 per the agenda, GRC representative salary has been discussed as the attendance in the GRC meeting became very low</w:t>
            </w:r>
            <w:r w:rsidR="0028651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due </w:t>
            </w:r>
            <w:r w:rsidR="00286515">
              <w:rPr>
                <w:color w:val="000000"/>
                <w:sz w:val="20"/>
                <w:szCs w:val="20"/>
              </w:rPr>
              <w:t xml:space="preserve">to </w:t>
            </w:r>
            <w:r>
              <w:rPr>
                <w:color w:val="000000"/>
                <w:sz w:val="20"/>
                <w:szCs w:val="20"/>
              </w:rPr>
              <w:t xml:space="preserve">which the voting process couldn’t be </w:t>
            </w:r>
            <w:r w:rsidR="00B06E96">
              <w:rPr>
                <w:color w:val="000000"/>
                <w:sz w:val="20"/>
                <w:szCs w:val="20"/>
              </w:rPr>
              <w:t>done.</w:t>
            </w:r>
          </w:p>
          <w:p w14:paraId="566DCE8B" w14:textId="1AF1C5A7" w:rsidR="001D0194" w:rsidRDefault="003F5A6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r w:rsidR="001D0194">
              <w:rPr>
                <w:color w:val="000000"/>
                <w:sz w:val="20"/>
                <w:szCs w:val="20"/>
              </w:rPr>
              <w:t>Alison Yacyshyn and Shelly Josey pointed out to discuss the GRC attendance later as per the Bylaws</w:t>
            </w:r>
            <w:r w:rsidR="00286515">
              <w:rPr>
                <w:color w:val="000000"/>
                <w:sz w:val="20"/>
                <w:szCs w:val="20"/>
              </w:rPr>
              <w:t>,</w:t>
            </w:r>
            <w:r w:rsidR="001D0194">
              <w:rPr>
                <w:color w:val="000000"/>
                <w:sz w:val="20"/>
                <w:szCs w:val="20"/>
              </w:rPr>
              <w:t xml:space="preserve"> and the salary was discussed internally among the executive members</w:t>
            </w:r>
            <w:r w:rsidR="00286515">
              <w:rPr>
                <w:color w:val="000000"/>
                <w:sz w:val="20"/>
                <w:szCs w:val="20"/>
              </w:rPr>
              <w:t>,</w:t>
            </w:r>
            <w:r w:rsidR="001D0194">
              <w:rPr>
                <w:color w:val="000000"/>
                <w:sz w:val="20"/>
                <w:szCs w:val="20"/>
              </w:rPr>
              <w:t xml:space="preserve"> which remains the same.</w:t>
            </w:r>
          </w:p>
          <w:p w14:paraId="4D999FAF" w14:textId="1CC45D82" w:rsidR="00B40BEF" w:rsidRDefault="00C521A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Gayatri Deepak Uttwani and Kolawole Salako nominated themselves as</w:t>
            </w:r>
            <w:r w:rsidR="003F5A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candidate</w:t>
            </w:r>
            <w:r w:rsidR="003F5A61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for the GRC chair.</w:t>
            </w:r>
          </w:p>
          <w:p w14:paraId="198FD9B6" w14:textId="725FF41C" w:rsidR="00DD2311" w:rsidRDefault="00A13B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second agenda was the academic collaboration with </w:t>
            </w:r>
            <w:r w:rsidR="00286515">
              <w:rPr>
                <w:color w:val="000000"/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>career team</w:t>
            </w:r>
            <w:r w:rsidR="0028651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where Dr. Alison pointed out to pick dates without any other events going on campus for maximum attendance.</w:t>
            </w:r>
          </w:p>
          <w:p w14:paraId="3E9FEC7D" w14:textId="6624CE48" w:rsidR="00A13B0C" w:rsidRDefault="00A13B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third agenda </w:t>
            </w:r>
            <w:r w:rsidR="003F5A61">
              <w:rPr>
                <w:color w:val="000000"/>
                <w:sz w:val="20"/>
                <w:szCs w:val="20"/>
              </w:rPr>
              <w:t xml:space="preserve">item </w:t>
            </w:r>
            <w:r>
              <w:rPr>
                <w:color w:val="000000"/>
                <w:sz w:val="20"/>
                <w:szCs w:val="20"/>
              </w:rPr>
              <w:t xml:space="preserve">was the grant request from </w:t>
            </w:r>
            <w:r w:rsidR="00286515">
              <w:rPr>
                <w:color w:val="000000"/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>psychology department</w:t>
            </w:r>
            <w:r w:rsidR="0028651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where both Dr. Alison and Shelly Josey said it is an internal decision which need</w:t>
            </w:r>
            <w:r w:rsidR="003F5A61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to be made by executive members.</w:t>
            </w:r>
          </w:p>
          <w:p w14:paraId="18405B4B" w14:textId="53FF578A" w:rsidR="00A13B0C" w:rsidRDefault="00A13B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Another agenda was U- pass implementation</w:t>
            </w:r>
            <w:r w:rsidR="0028651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where Dr. Alison told the </w:t>
            </w:r>
            <w:r w:rsidR="003F5A61">
              <w:rPr>
                <w:color w:val="000000"/>
                <w:sz w:val="20"/>
                <w:szCs w:val="20"/>
              </w:rPr>
              <w:t>President,</w:t>
            </w:r>
            <w:r>
              <w:rPr>
                <w:color w:val="000000"/>
                <w:sz w:val="20"/>
                <w:szCs w:val="20"/>
              </w:rPr>
              <w:t xml:space="preserve"> Neha </w:t>
            </w:r>
            <w:r w:rsidR="003F5A61">
              <w:rPr>
                <w:color w:val="000000"/>
                <w:sz w:val="20"/>
                <w:szCs w:val="20"/>
              </w:rPr>
              <w:t>Tholar and VP Finance, James Joseph</w:t>
            </w:r>
            <w:r w:rsidR="0028651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to proceed</w:t>
            </w:r>
            <w:r w:rsidR="003F5A61">
              <w:rPr>
                <w:color w:val="000000"/>
                <w:sz w:val="20"/>
                <w:szCs w:val="20"/>
              </w:rPr>
              <w:t xml:space="preserve"> with</w:t>
            </w:r>
            <w:r>
              <w:rPr>
                <w:color w:val="000000"/>
                <w:sz w:val="20"/>
                <w:szCs w:val="20"/>
              </w:rPr>
              <w:t xml:space="preserve"> the process.</w:t>
            </w:r>
          </w:p>
          <w:p w14:paraId="77FB0497" w14:textId="4036300C" w:rsidR="00A13B0C" w:rsidRDefault="00A13B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last agenda </w:t>
            </w:r>
            <w:r w:rsidR="003F5A61">
              <w:rPr>
                <w:color w:val="000000"/>
                <w:sz w:val="20"/>
                <w:szCs w:val="20"/>
              </w:rPr>
              <w:t xml:space="preserve">item </w:t>
            </w:r>
            <w:r>
              <w:rPr>
                <w:color w:val="000000"/>
                <w:sz w:val="20"/>
                <w:szCs w:val="20"/>
              </w:rPr>
              <w:t xml:space="preserve">was the clarification of the executive </w:t>
            </w:r>
            <w:r w:rsidR="00286515">
              <w:rPr>
                <w:color w:val="000000"/>
                <w:sz w:val="20"/>
                <w:szCs w:val="20"/>
              </w:rPr>
              <w:t xml:space="preserve">member’s </w:t>
            </w:r>
            <w:r>
              <w:rPr>
                <w:color w:val="000000"/>
                <w:sz w:val="20"/>
                <w:szCs w:val="20"/>
              </w:rPr>
              <w:t>salary</w:t>
            </w:r>
            <w:r w:rsidR="0028651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where both Dr. Alison and Shelly Josey wanted the executive members </w:t>
            </w:r>
            <w:r w:rsidR="00286515">
              <w:rPr>
                <w:color w:val="000000"/>
                <w:sz w:val="20"/>
                <w:szCs w:val="20"/>
              </w:rPr>
              <w:t xml:space="preserve">to </w:t>
            </w:r>
            <w:r>
              <w:rPr>
                <w:color w:val="000000"/>
                <w:sz w:val="20"/>
                <w:szCs w:val="20"/>
              </w:rPr>
              <w:t>decide internally.</w:t>
            </w:r>
          </w:p>
        </w:tc>
      </w:tr>
    </w:tbl>
    <w:p w14:paraId="409ACD19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0B3C" w14:textId="77777777" w:rsidR="00946B54" w:rsidRDefault="00946B54">
      <w:r>
        <w:separator/>
      </w:r>
    </w:p>
  </w:endnote>
  <w:endnote w:type="continuationSeparator" w:id="0">
    <w:p w14:paraId="16F55A2C" w14:textId="77777777" w:rsidR="00946B54" w:rsidRDefault="0094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A401" w14:textId="77777777" w:rsidR="00946B54" w:rsidRDefault="00946B54">
      <w:r>
        <w:separator/>
      </w:r>
    </w:p>
  </w:footnote>
  <w:footnote w:type="continuationSeparator" w:id="0">
    <w:p w14:paraId="79CDD9D6" w14:textId="77777777" w:rsidR="00946B54" w:rsidRDefault="0094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047C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6B7229EF" wp14:editId="15BF9BF4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721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AAJDUwtTIyNTEyUdpeDU4uLM/DyQAsNaAFxLbJQsAAAA"/>
  </w:docVars>
  <w:rsids>
    <w:rsidRoot w:val="00B40BEF"/>
    <w:rsid w:val="001D0194"/>
    <w:rsid w:val="00286515"/>
    <w:rsid w:val="002B25FF"/>
    <w:rsid w:val="0039759E"/>
    <w:rsid w:val="003F5A61"/>
    <w:rsid w:val="00594530"/>
    <w:rsid w:val="00660627"/>
    <w:rsid w:val="00774396"/>
    <w:rsid w:val="00946B54"/>
    <w:rsid w:val="00A13B0C"/>
    <w:rsid w:val="00B06E96"/>
    <w:rsid w:val="00B40BEF"/>
    <w:rsid w:val="00C521A1"/>
    <w:rsid w:val="00D74604"/>
    <w:rsid w:val="00D91591"/>
    <w:rsid w:val="00DD2311"/>
    <w:rsid w:val="00E143AA"/>
    <w:rsid w:val="00E15504"/>
    <w:rsid w:val="00F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511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1562</Characters>
  <Application>Microsoft Office Word</Application>
  <DocSecurity>0</DocSecurity>
  <Lines>142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James Joseph</cp:lastModifiedBy>
  <cp:revision>8</cp:revision>
  <dcterms:created xsi:type="dcterms:W3CDTF">2022-05-24T15:22:00Z</dcterms:created>
  <dcterms:modified xsi:type="dcterms:W3CDTF">2022-09-25T17:21:00Z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8fd66cf304752ca89cb3c4a6f4914d829143ac9b509432e059c71fbce19387c4</vt:lpwstr>
  </property>
</Properties>
</file>