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7099" w14:textId="77777777" w:rsidR="00B40BEF" w:rsidRDefault="00D74604">
      <w:pPr>
        <w:tabs>
          <w:tab w:val="left" w:pos="9521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</w:p>
    <w:p w14:paraId="27126417" w14:textId="77777777" w:rsidR="00B40BEF" w:rsidRDefault="00D74604">
      <w:pPr>
        <w:ind w:left="444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07969D47" w14:textId="77777777" w:rsidR="00B40BEF" w:rsidRDefault="00B40BEF">
      <w:pPr>
        <w:ind w:left="4440"/>
        <w:rPr>
          <w:sz w:val="20"/>
          <w:szCs w:val="20"/>
        </w:rPr>
      </w:pPr>
    </w:p>
    <w:tbl>
      <w:tblPr>
        <w:tblStyle w:val="a"/>
        <w:tblW w:w="11020" w:type="dxa"/>
        <w:tblLayout w:type="fixed"/>
        <w:tblLook w:val="0400" w:firstRow="0" w:lastRow="0" w:firstColumn="0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B40BEF" w14:paraId="04F2168E" w14:textId="77777777">
        <w:trPr>
          <w:trHeight w:val="312"/>
        </w:trPr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381C54E1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31F11C66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000000"/>
            </w:tcBorders>
            <w:vAlign w:val="bottom"/>
          </w:tcPr>
          <w:p w14:paraId="09DB34AC" w14:textId="77777777" w:rsidR="00B40BEF" w:rsidRDefault="002B25FF">
            <w:pPr>
              <w:rPr>
                <w:sz w:val="20"/>
                <w:szCs w:val="20"/>
              </w:rPr>
            </w:pPr>
            <w:r>
              <w:t>GSA Committee Weekly Connect</w:t>
            </w:r>
          </w:p>
        </w:tc>
        <w:tc>
          <w:tcPr>
            <w:tcW w:w="1760" w:type="dxa"/>
            <w:tcBorders>
              <w:top w:val="single" w:sz="8" w:space="0" w:color="000000"/>
            </w:tcBorders>
            <w:vAlign w:val="bottom"/>
          </w:tcPr>
          <w:p w14:paraId="39806621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bottom"/>
          </w:tcPr>
          <w:p w14:paraId="0DDAC9F2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</w:tcBorders>
            <w:vAlign w:val="bottom"/>
          </w:tcPr>
          <w:p w14:paraId="1D82071B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20576782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542AB1C1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6844CCA2" w14:textId="77777777">
        <w:trPr>
          <w:trHeight w:val="88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5657E61B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5236D35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</w:tcBorders>
            <w:vAlign w:val="bottom"/>
          </w:tcPr>
          <w:p w14:paraId="3B214419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vAlign w:val="bottom"/>
          </w:tcPr>
          <w:p w14:paraId="063E559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20673C68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3385297D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169573BC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E85A62B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1CA94967" w14:textId="77777777">
        <w:trPr>
          <w:trHeight w:val="307"/>
        </w:trPr>
        <w:tc>
          <w:tcPr>
            <w:tcW w:w="20" w:type="dxa"/>
            <w:vAlign w:val="bottom"/>
          </w:tcPr>
          <w:p w14:paraId="326B5D5C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14:paraId="5BE96B96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24D1392D" w14:textId="77777777" w:rsidR="00B40BEF" w:rsidRDefault="00490313">
            <w:r>
              <w:t>18th</w:t>
            </w:r>
            <w:r w:rsidR="00AA1541">
              <w:t xml:space="preserve"> August</w:t>
            </w:r>
            <w:r w:rsidR="00C05758">
              <w:t xml:space="preserve"> 2022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98B4B78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3FDADF16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4AAD1413" w14:textId="77777777" w:rsidR="00B40BEF" w:rsidRDefault="001D0194">
            <w:pPr>
              <w:rPr>
                <w:sz w:val="20"/>
                <w:szCs w:val="20"/>
              </w:rPr>
            </w:pPr>
            <w:r>
              <w:t xml:space="preserve"> 3:00 PM to 3:30</w:t>
            </w:r>
            <w:r w:rsidR="00D74604">
              <w:t xml:space="preserve"> 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CE808DF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1BA44C88" w14:textId="77777777">
        <w:trPr>
          <w:trHeight w:val="87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2571A799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14374E62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C6C91D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6D1E2A42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48262E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1FED8476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75FF5CDC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609A5463" w14:textId="77777777" w:rsidR="00B40BEF" w:rsidRDefault="00B40BEF">
            <w:pPr>
              <w:rPr>
                <w:sz w:val="7"/>
                <w:szCs w:val="7"/>
              </w:rPr>
            </w:pPr>
          </w:p>
        </w:tc>
      </w:tr>
      <w:tr w:rsidR="00B40BEF" w14:paraId="38636243" w14:textId="77777777">
        <w:trPr>
          <w:trHeight w:val="286"/>
        </w:trPr>
        <w:tc>
          <w:tcPr>
            <w:tcW w:w="20" w:type="dxa"/>
            <w:vAlign w:val="bottom"/>
          </w:tcPr>
          <w:p w14:paraId="0918CCD5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000000"/>
            </w:tcBorders>
            <w:shd w:val="clear" w:color="auto" w:fill="DFDFDF"/>
            <w:vAlign w:val="bottom"/>
          </w:tcPr>
          <w:p w14:paraId="1776CF8A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44049189" w14:textId="77777777" w:rsidR="00B40BEF" w:rsidRDefault="00D7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7E501BA5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624171D7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3B92A56" w14:textId="77777777" w:rsidR="00B40BEF" w:rsidRDefault="00D74604">
            <w:pPr>
              <w:rPr>
                <w:sz w:val="20"/>
                <w:szCs w:val="20"/>
              </w:rPr>
            </w:pPr>
            <w: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7199E7ED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6414A08D" w14:textId="77777777">
        <w:trPr>
          <w:trHeight w:val="64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57BD8539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1CACB03B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F176B7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7564158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9BE8F1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47441EDF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B612921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973A1D7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186C5029" w14:textId="77777777">
        <w:trPr>
          <w:trHeight w:val="262"/>
        </w:trPr>
        <w:tc>
          <w:tcPr>
            <w:tcW w:w="20" w:type="dxa"/>
            <w:vAlign w:val="bottom"/>
          </w:tcPr>
          <w:p w14:paraId="06602D59" w14:textId="77777777" w:rsidR="00B40BEF" w:rsidRDefault="00B40BEF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2B866EE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75189C2" w14:textId="77777777" w:rsidR="00B40BEF" w:rsidRDefault="00B40BEF"/>
        </w:tc>
        <w:tc>
          <w:tcPr>
            <w:tcW w:w="1760" w:type="dxa"/>
            <w:shd w:val="clear" w:color="auto" w:fill="CCECFF"/>
            <w:vAlign w:val="bottom"/>
          </w:tcPr>
          <w:p w14:paraId="3E1EB463" w14:textId="77777777" w:rsidR="00B40BEF" w:rsidRDefault="00B40BEF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3AFB1CCC" w14:textId="77777777" w:rsidR="00B40BEF" w:rsidRDefault="00B40BEF"/>
        </w:tc>
        <w:tc>
          <w:tcPr>
            <w:tcW w:w="3740" w:type="dxa"/>
            <w:shd w:val="clear" w:color="auto" w:fill="CCECFF"/>
            <w:vAlign w:val="bottom"/>
          </w:tcPr>
          <w:p w14:paraId="4E8C87FD" w14:textId="77777777" w:rsidR="00B40BEF" w:rsidRDefault="00B40BEF"/>
        </w:tc>
        <w:tc>
          <w:tcPr>
            <w:tcW w:w="20" w:type="dxa"/>
            <w:shd w:val="clear" w:color="auto" w:fill="000000"/>
            <w:vAlign w:val="bottom"/>
          </w:tcPr>
          <w:p w14:paraId="0049D280" w14:textId="77777777" w:rsidR="00B40BEF" w:rsidRDefault="00B40BEF"/>
        </w:tc>
        <w:tc>
          <w:tcPr>
            <w:tcW w:w="20" w:type="dxa"/>
            <w:vAlign w:val="bottom"/>
          </w:tcPr>
          <w:p w14:paraId="2B1D26F5" w14:textId="77777777" w:rsidR="00B40BEF" w:rsidRDefault="00B40BEF"/>
        </w:tc>
      </w:tr>
      <w:tr w:rsidR="00B40BEF" w14:paraId="18A58785" w14:textId="77777777">
        <w:trPr>
          <w:trHeight w:val="67"/>
        </w:trPr>
        <w:tc>
          <w:tcPr>
            <w:tcW w:w="20" w:type="dxa"/>
            <w:vAlign w:val="bottom"/>
          </w:tcPr>
          <w:p w14:paraId="0E4BFDE1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4575112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4CDD915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80DE7A7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687CB03B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1281BAFA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5EEBFBF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33EBB56" w14:textId="77777777" w:rsidR="00B40BEF" w:rsidRDefault="00B40BEF">
            <w:pPr>
              <w:rPr>
                <w:sz w:val="5"/>
                <w:szCs w:val="5"/>
              </w:rPr>
            </w:pPr>
          </w:p>
        </w:tc>
      </w:tr>
    </w:tbl>
    <w:p w14:paraId="214CB26B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7974071" wp14:editId="508FF02A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745" y="377365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F1432E" w14:textId="77777777" w:rsidR="00B40BEF" w:rsidRDefault="00B40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74071" id="Rectangle 3" o:spid="_x0000_s1026" style="position:absolute;margin-left:549pt;margin-top:-57pt;width:2.0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" fillcolor="black" stroked="f">
                <v:textbox inset="2.53958mm,2.53958mm,2.53958mm,2.53958mm">
                  <w:txbxContent>
                    <w:p w14:paraId="78F1432E" w14:textId="77777777" w:rsidR="00B40BEF" w:rsidRDefault="00B40BE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CFD4F2E" wp14:editId="5CD35BF8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54588"/>
                          <a:ext cx="4763" cy="250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337C2524" wp14:editId="3CA9AD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8103" y="3777619"/>
                          <a:ext cx="699579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5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546160F5" wp14:editId="36D1738B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72685"/>
                          <a:ext cx="4763" cy="21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6566B9" w14:textId="77777777" w:rsidR="00B40BEF" w:rsidRDefault="007E1AA3" w:rsidP="007E1AA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74604">
        <w:t xml:space="preserve">General Representative Council Meeting </w:t>
      </w:r>
    </w:p>
    <w:p w14:paraId="4B22955B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1C4A5B7D" wp14:editId="6BA482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215" y="3777619"/>
                          <a:ext cx="69735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C8AF36" w14:textId="77777777" w:rsidR="00B40BEF" w:rsidRDefault="00B40BEF">
      <w:pPr>
        <w:spacing w:line="265" w:lineRule="auto"/>
        <w:rPr>
          <w:sz w:val="24"/>
          <w:szCs w:val="24"/>
        </w:rPr>
      </w:pPr>
    </w:p>
    <w:p w14:paraId="15F6545B" w14:textId="77777777" w:rsidR="00B40BEF" w:rsidRDefault="00D74604">
      <w:pPr>
        <w:ind w:left="2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 wp14:anchorId="2130771F" wp14:editId="5B56A053">
            <wp:extent cx="67945" cy="2032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2. Attendees</w:t>
      </w:r>
    </w:p>
    <w:p w14:paraId="260EE134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2551759B" wp14:editId="411992E6">
            <wp:simplePos x="0" y="0"/>
            <wp:positionH relativeFrom="column">
              <wp:posOffset>635</wp:posOffset>
            </wp:positionH>
            <wp:positionV relativeFrom="paragraph">
              <wp:posOffset>-205104</wp:posOffset>
            </wp:positionV>
            <wp:extent cx="6984365" cy="251460"/>
            <wp:effectExtent l="0" t="0" r="0" b="0"/>
            <wp:wrapSquare wrapText="bothSides" distT="0" distB="0" distL="0" distR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E25FEF" w14:textId="77777777" w:rsidR="00B40BEF" w:rsidRDefault="00B40BEF">
      <w:pPr>
        <w:spacing w:line="234" w:lineRule="auto"/>
        <w:ind w:right="1200"/>
      </w:pPr>
    </w:p>
    <w:p w14:paraId="3E8717B6" w14:textId="77777777" w:rsidR="00B40BEF" w:rsidRDefault="00D74604">
      <w:pPr>
        <w:spacing w:line="234" w:lineRule="auto"/>
        <w:ind w:left="120" w:right="1200"/>
      </w:pPr>
      <w:r>
        <w:t xml:space="preserve">Executive </w:t>
      </w:r>
      <w:r w:rsidR="001D0194">
        <w:t>Council Members: Neha Sayomina Tholar</w:t>
      </w:r>
      <w:r w:rsidR="00C05758">
        <w:t xml:space="preserve"> </w:t>
      </w:r>
      <w:r>
        <w:t>(President), Sabrina Jahan Prova</w:t>
      </w:r>
      <w:r w:rsidR="00C05758">
        <w:t xml:space="preserve"> </w:t>
      </w:r>
      <w:r>
        <w:t>(VP Academic Affairs and External Relations), Rohtash Mangla</w:t>
      </w:r>
      <w:r w:rsidR="00C05758">
        <w:t xml:space="preserve"> </w:t>
      </w:r>
      <w:r>
        <w:t>(VP Student Life), James Joseph (VP Finance</w:t>
      </w:r>
      <w:r w:rsidR="00C05758">
        <w:t xml:space="preserve"> and Services</w:t>
      </w:r>
      <w:r>
        <w:t>).</w:t>
      </w:r>
    </w:p>
    <w:p w14:paraId="5FA56A52" w14:textId="77777777" w:rsidR="00B40BEF" w:rsidRDefault="00B40BEF">
      <w:pPr>
        <w:spacing w:line="234" w:lineRule="auto"/>
        <w:ind w:right="1200"/>
      </w:pPr>
    </w:p>
    <w:p w14:paraId="67ECB762" w14:textId="3733B7D6" w:rsidR="00B40BEF" w:rsidRDefault="00D74604">
      <w:pPr>
        <w:spacing w:line="234" w:lineRule="auto"/>
        <w:ind w:right="1200" w:firstLine="120"/>
      </w:pPr>
      <w:r>
        <w:t>Ma</w:t>
      </w:r>
      <w:r w:rsidR="001D0194">
        <w:t>nagement: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3467CE">
        <w:rPr>
          <w:color w:val="000000" w:themeColor="text1"/>
          <w:sz w:val="21"/>
          <w:szCs w:val="21"/>
          <w:shd w:val="clear" w:color="auto" w:fill="FFFFFF"/>
        </w:rPr>
        <w:t xml:space="preserve">Dr. 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>Alison Yacyshyn</w:t>
      </w:r>
      <w:r w:rsidR="001D0194" w:rsidRPr="001D0194">
        <w:rPr>
          <w:color w:val="000000" w:themeColor="text1"/>
        </w:rPr>
        <w:t xml:space="preserve">, </w:t>
      </w:r>
      <w:r w:rsidR="00C05758" w:rsidRPr="00C05758">
        <w:rPr>
          <w:color w:val="000000" w:themeColor="text1"/>
        </w:rPr>
        <w:t>Carmen Arth</w:t>
      </w:r>
      <w:r w:rsidR="00C05758">
        <w:rPr>
          <w:color w:val="000000" w:themeColor="text1"/>
        </w:rPr>
        <w:t xml:space="preserve">, </w:t>
      </w:r>
      <w:r w:rsidR="00C05758" w:rsidRPr="00C05758">
        <w:rPr>
          <w:color w:val="000000" w:themeColor="text1"/>
        </w:rPr>
        <w:t>Sherry Palichuk</w:t>
      </w:r>
      <w:r w:rsidR="00CC3753">
        <w:rPr>
          <w:color w:val="000000" w:themeColor="text1"/>
        </w:rPr>
        <w:t>, Shelly Josey.</w:t>
      </w:r>
    </w:p>
    <w:p w14:paraId="7F442482" w14:textId="77777777" w:rsidR="00B40BEF" w:rsidRDefault="00D74604">
      <w:pPr>
        <w:spacing w:line="234" w:lineRule="auto"/>
        <w:ind w:right="1200"/>
      </w:pPr>
      <w:r>
        <w:tab/>
      </w:r>
    </w:p>
    <w:p w14:paraId="74397D5E" w14:textId="77777777" w:rsidR="00B40BEF" w:rsidRDefault="00B40BEF">
      <w:pPr>
        <w:spacing w:line="200" w:lineRule="auto"/>
        <w:ind w:right="65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125"/>
      </w:tblGrid>
      <w:tr w:rsidR="00B40BEF" w14:paraId="34BD2B89" w14:textId="77777777" w:rsidTr="00B4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5" w:type="dxa"/>
            <w:gridSpan w:val="2"/>
          </w:tcPr>
          <w:p w14:paraId="5C8B7FF3" w14:textId="77777777" w:rsidR="00B40BEF" w:rsidRDefault="00C521A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D74604">
              <w:rPr>
                <w:sz w:val="18"/>
                <w:szCs w:val="18"/>
              </w:rPr>
              <w:t>. Agenda and Notes, Decisions, Issues</w:t>
            </w:r>
          </w:p>
          <w:p w14:paraId="6EB87068" w14:textId="77777777" w:rsidR="00B40BEF" w:rsidRDefault="00B40BEF">
            <w:pPr>
              <w:spacing w:line="200" w:lineRule="auto"/>
              <w:rPr>
                <w:sz w:val="24"/>
                <w:szCs w:val="24"/>
              </w:rPr>
            </w:pPr>
          </w:p>
        </w:tc>
      </w:tr>
      <w:tr w:rsidR="00B40BEF" w14:paraId="55D9EBF1" w14:textId="77777777" w:rsidTr="007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83BF405" w14:textId="77777777" w:rsidR="00B40BEF" w:rsidRDefault="00D74604">
            <w:p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  <w:p w14:paraId="0F0D4813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0B92B5BB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16527C96" w14:textId="77777777" w:rsidR="00C05758" w:rsidRPr="00102423" w:rsidRDefault="00974CB3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Updates</w:t>
            </w:r>
          </w:p>
          <w:p w14:paraId="75823C10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20472D26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659BBDAE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22C8A2DD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061CCC49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19D5B163" w14:textId="77777777" w:rsidR="00C05758" w:rsidRP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3602E487" w14:textId="77777777" w:rsidR="00C05758" w:rsidRPr="007E1AA3" w:rsidRDefault="00974CB3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Academic event</w:t>
            </w:r>
          </w:p>
          <w:p w14:paraId="2805E669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05651C0C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12F199EE" w14:textId="1D046660" w:rsidR="00102423" w:rsidRDefault="00102423" w:rsidP="007E1AA3">
            <w:pPr>
              <w:spacing w:line="200" w:lineRule="auto"/>
              <w:rPr>
                <w:b w:val="0"/>
                <w:sz w:val="24"/>
                <w:szCs w:val="24"/>
              </w:rPr>
            </w:pPr>
          </w:p>
          <w:p w14:paraId="526E107B" w14:textId="637B20FD" w:rsidR="00AC46C7" w:rsidRDefault="00AC46C7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05AD6FBE" w14:textId="77777777" w:rsidR="00AC46C7" w:rsidRDefault="00AC46C7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59AB0152" w14:textId="77777777" w:rsidR="00102423" w:rsidRDefault="0010242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105E9A08" w14:textId="77777777" w:rsidR="007E1AA3" w:rsidRDefault="00490313" w:rsidP="007E1AA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External Event Inclusion</w:t>
            </w:r>
            <w:r w:rsidR="005627D4">
              <w:rPr>
                <w:sz w:val="18"/>
                <w:szCs w:val="18"/>
              </w:rPr>
              <w:t xml:space="preserve">  </w:t>
            </w:r>
          </w:p>
          <w:p w14:paraId="1847E652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195BA139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6B44BB7B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46D94B3B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1927DF7E" w14:textId="77777777" w:rsidR="00102423" w:rsidRPr="00C22BA1" w:rsidRDefault="00102423" w:rsidP="00C22BA1">
            <w:pPr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</w:tcPr>
          <w:p w14:paraId="29B59C12" w14:textId="77777777" w:rsidR="00B40BEF" w:rsidRDefault="00D74604">
            <w:pPr>
              <w:spacing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14:paraId="37313A54" w14:textId="77777777" w:rsidR="00B40BEF" w:rsidRPr="003406FC" w:rsidRDefault="00B40BEF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976F8B" w14:textId="6C74C48C" w:rsidR="00C05758" w:rsidRDefault="00C406A2" w:rsidP="00C406A2">
            <w:pPr>
              <w:pStyle w:val="ListParagraph"/>
              <w:numPr>
                <w:ilvl w:val="0"/>
                <w:numId w:val="7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AC46C7">
              <w:t>GSA</w:t>
            </w:r>
            <w:r>
              <w:t xml:space="preserve"> council discussed </w:t>
            </w:r>
            <w:r w:rsidR="00974CB3">
              <w:t>the items and vendors of the orientation. There are some vendors with whom the GSA already discussed the items for the giveaways among the students.</w:t>
            </w:r>
          </w:p>
          <w:p w14:paraId="2A9F2F31" w14:textId="77777777" w:rsidR="008F3B12" w:rsidRDefault="008F3B12" w:rsidP="008F3B12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E242D8" w14:textId="77777777" w:rsidR="008F3B12" w:rsidRPr="003406FC" w:rsidRDefault="008F3B12" w:rsidP="008F3B12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2B1C5A" w14:textId="77777777" w:rsidR="00C05758" w:rsidRPr="003406FC" w:rsidRDefault="00C05758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EB9843" w14:textId="4BBBD8A8" w:rsidR="00B60418" w:rsidRDefault="00974CB3" w:rsidP="00974CB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</w:t>
            </w:r>
            <w:r w:rsidR="00AC46C7">
              <w:t xml:space="preserve"> are </w:t>
            </w:r>
            <w:r>
              <w:t xml:space="preserve">some companies </w:t>
            </w:r>
            <w:r w:rsidR="00AC46C7">
              <w:t xml:space="preserve">that </w:t>
            </w:r>
            <w:r>
              <w:t xml:space="preserve">the </w:t>
            </w:r>
            <w:r w:rsidR="00AC46C7">
              <w:t>GSA</w:t>
            </w:r>
            <w:r>
              <w:t xml:space="preserve"> council reached but the collaboration will take time as per the hiring timing. According to that</w:t>
            </w:r>
            <w:r w:rsidR="00AC46C7">
              <w:t>,</w:t>
            </w:r>
            <w:r>
              <w:t xml:space="preserve"> the </w:t>
            </w:r>
            <w:r w:rsidR="00AC46C7">
              <w:t>GSA</w:t>
            </w:r>
            <w:r>
              <w:t xml:space="preserve"> council suggested </w:t>
            </w:r>
            <w:r w:rsidR="00AC46C7">
              <w:t>having</w:t>
            </w:r>
            <w:r>
              <w:t xml:space="preserve"> the event later on with proper preparation. </w:t>
            </w:r>
          </w:p>
          <w:p w14:paraId="273D2E03" w14:textId="69A479BA" w:rsidR="00B60418" w:rsidRDefault="00B60418" w:rsidP="00B60418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DECD21" w14:textId="77777777" w:rsidR="00AC46C7" w:rsidRDefault="00AC46C7" w:rsidP="00B60418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1B039A" w14:textId="77777777" w:rsidR="00B60418" w:rsidRPr="003406FC" w:rsidRDefault="00B60418" w:rsidP="00B60418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6614F8" w14:textId="7BDBB821" w:rsidR="007E1AA3" w:rsidRPr="003406FC" w:rsidRDefault="00974CB3" w:rsidP="00974CB3">
            <w:pPr>
              <w:pStyle w:val="ListParagraph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There’s a suggestion from the </w:t>
            </w:r>
            <w:r w:rsidR="00AC46C7">
              <w:t>GSA</w:t>
            </w:r>
            <w:r>
              <w:t xml:space="preserve"> council to have some event inclusion for the fall term</w:t>
            </w:r>
            <w:r w:rsidR="00AC46C7">
              <w:t xml:space="preserve">. The </w:t>
            </w:r>
            <w:r>
              <w:t xml:space="preserve">one event </w:t>
            </w:r>
            <w:r w:rsidR="00AC46C7">
              <w:t xml:space="preserve">which is </w:t>
            </w:r>
            <w:r>
              <w:t>finalized</w:t>
            </w:r>
            <w:r w:rsidR="00AC46C7">
              <w:t xml:space="preserve"> </w:t>
            </w:r>
            <w:r>
              <w:t>is</w:t>
            </w:r>
            <w:r w:rsidR="00AC46C7">
              <w:t xml:space="preserve"> the </w:t>
            </w:r>
            <w:r>
              <w:t xml:space="preserve">mock interview where the </w:t>
            </w:r>
            <w:r w:rsidR="004D6489">
              <w:t>students will participate to hav</w:t>
            </w:r>
            <w:r>
              <w:t xml:space="preserve">e more clarifications about </w:t>
            </w:r>
            <w:r w:rsidR="00AC46C7">
              <w:t xml:space="preserve">the </w:t>
            </w:r>
            <w:r>
              <w:t xml:space="preserve">interviews. Dr. Alison suggested </w:t>
            </w:r>
            <w:r w:rsidR="00AC46C7">
              <w:t>discussing</w:t>
            </w:r>
            <w:r>
              <w:t xml:space="preserve"> </w:t>
            </w:r>
            <w:r w:rsidR="00AC46C7">
              <w:t xml:space="preserve">the event details </w:t>
            </w:r>
            <w:r>
              <w:t>with</w:t>
            </w:r>
            <w:r w:rsidR="00AC46C7">
              <w:t xml:space="preserve"> </w:t>
            </w:r>
            <w:r>
              <w:t xml:space="preserve">career </w:t>
            </w:r>
            <w:r w:rsidR="00AC46C7">
              <w:t>services of CUE.</w:t>
            </w:r>
          </w:p>
          <w:p w14:paraId="4B3F48D5" w14:textId="77777777" w:rsidR="006514B6" w:rsidRPr="00C05758" w:rsidRDefault="006514B6" w:rsidP="00C22BA1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40BEF" w14:paraId="31D94A40" w14:textId="77777777" w:rsidTr="007E1AA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/>
          </w:tcPr>
          <w:p w14:paraId="243D7137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  <w:shd w:val="clear" w:color="auto" w:fill="FFFFFF"/>
          </w:tcPr>
          <w:p w14:paraId="642D1DB3" w14:textId="77777777" w:rsidR="003467CE" w:rsidRDefault="003467CE" w:rsidP="007E1AA3">
            <w:pPr>
              <w:tabs>
                <w:tab w:val="left" w:pos="360"/>
                <w:tab w:val="left" w:pos="720"/>
              </w:tabs>
              <w:spacing w:line="20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78023424" w14:textId="77777777" w:rsidR="00B40BEF" w:rsidRDefault="00B40BEF"/>
    <w:sectPr w:rsidR="00B40BEF">
      <w:headerReference w:type="default" r:id="rId14"/>
      <w:pgSz w:w="12240" w:h="15840"/>
      <w:pgMar w:top="1327" w:right="620" w:bottom="0" w:left="6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613E" w14:textId="77777777" w:rsidR="00D4016D" w:rsidRDefault="00D4016D">
      <w:r>
        <w:separator/>
      </w:r>
    </w:p>
  </w:endnote>
  <w:endnote w:type="continuationSeparator" w:id="0">
    <w:p w14:paraId="671B99DF" w14:textId="77777777" w:rsidR="00D4016D" w:rsidRDefault="00D4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4F48" w14:textId="77777777" w:rsidR="00D4016D" w:rsidRDefault="00D4016D">
      <w:r>
        <w:separator/>
      </w:r>
    </w:p>
  </w:footnote>
  <w:footnote w:type="continuationSeparator" w:id="0">
    <w:p w14:paraId="44B1FBA4" w14:textId="77777777" w:rsidR="00D4016D" w:rsidRDefault="00D4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F2EF" w14:textId="77777777" w:rsidR="00B40BEF" w:rsidRDefault="00D74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6E7E6A2A" wp14:editId="02BBC7EB">
          <wp:extent cx="1479536" cy="843092"/>
          <wp:effectExtent l="0" t="0" r="0" b="0"/>
          <wp:docPr id="7" name="image3.jpg" descr="gsg_9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sg_9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36" cy="843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45F"/>
    <w:multiLevelType w:val="hybridMultilevel"/>
    <w:tmpl w:val="DE62F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514D2"/>
    <w:multiLevelType w:val="hybridMultilevel"/>
    <w:tmpl w:val="667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3091"/>
    <w:multiLevelType w:val="hybridMultilevel"/>
    <w:tmpl w:val="396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22A9A"/>
    <w:multiLevelType w:val="hybridMultilevel"/>
    <w:tmpl w:val="116E0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05984"/>
    <w:multiLevelType w:val="multilevel"/>
    <w:tmpl w:val="BBCA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1173C3"/>
    <w:multiLevelType w:val="hybridMultilevel"/>
    <w:tmpl w:val="9EBAC156"/>
    <w:lvl w:ilvl="0" w:tplc="682859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554A"/>
    <w:multiLevelType w:val="hybridMultilevel"/>
    <w:tmpl w:val="7A9C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330538">
    <w:abstractNumId w:val="4"/>
  </w:num>
  <w:num w:numId="2" w16cid:durableId="1721829255">
    <w:abstractNumId w:val="5"/>
  </w:num>
  <w:num w:numId="3" w16cid:durableId="980694554">
    <w:abstractNumId w:val="1"/>
  </w:num>
  <w:num w:numId="4" w16cid:durableId="739400431">
    <w:abstractNumId w:val="3"/>
  </w:num>
  <w:num w:numId="5" w16cid:durableId="886525962">
    <w:abstractNumId w:val="6"/>
  </w:num>
  <w:num w:numId="6" w16cid:durableId="935871264">
    <w:abstractNumId w:val="0"/>
  </w:num>
  <w:num w:numId="7" w16cid:durableId="1788234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tjAzMbM0szAxMzJV0lEKTi0uzszPAykwrAUAY/oAoiwAAAA="/>
  </w:docVars>
  <w:rsids>
    <w:rsidRoot w:val="00B40BEF"/>
    <w:rsid w:val="0001417C"/>
    <w:rsid w:val="00102423"/>
    <w:rsid w:val="001B197F"/>
    <w:rsid w:val="001D0194"/>
    <w:rsid w:val="002B25FF"/>
    <w:rsid w:val="003406FC"/>
    <w:rsid w:val="003467CE"/>
    <w:rsid w:val="0039759E"/>
    <w:rsid w:val="00441F74"/>
    <w:rsid w:val="00490313"/>
    <w:rsid w:val="004D6489"/>
    <w:rsid w:val="005627D4"/>
    <w:rsid w:val="00586811"/>
    <w:rsid w:val="00594530"/>
    <w:rsid w:val="006514B6"/>
    <w:rsid w:val="007E1AA3"/>
    <w:rsid w:val="008F3B12"/>
    <w:rsid w:val="00974CB3"/>
    <w:rsid w:val="00A13B0C"/>
    <w:rsid w:val="00A44D14"/>
    <w:rsid w:val="00AA1541"/>
    <w:rsid w:val="00AC46C7"/>
    <w:rsid w:val="00B40BEF"/>
    <w:rsid w:val="00B60418"/>
    <w:rsid w:val="00C05758"/>
    <w:rsid w:val="00C22BA1"/>
    <w:rsid w:val="00C406A2"/>
    <w:rsid w:val="00C521A1"/>
    <w:rsid w:val="00CC3753"/>
    <w:rsid w:val="00D4016D"/>
    <w:rsid w:val="00D74604"/>
    <w:rsid w:val="00DD2311"/>
    <w:rsid w:val="00E15504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BA04"/>
  <w15:docId w15:val="{2720A5C4-CD78-4B92-83D3-5270A76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C0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Prova</dc:creator>
  <cp:lastModifiedBy>James Joseph</cp:lastModifiedBy>
  <cp:revision>7</cp:revision>
  <dcterms:created xsi:type="dcterms:W3CDTF">2022-08-28T17:14:00Z</dcterms:created>
  <dcterms:modified xsi:type="dcterms:W3CDTF">2022-10-03T02:47:00Z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9e0b9ee8eb0c53b2941c6d7b3504aeb1c7cb280abdcf4a8c06279d97dd96493b</vt:lpwstr>
  </property>
</Properties>
</file>